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F70" w:rsidRPr="00C12F70" w:rsidRDefault="00C12F70" w:rsidP="00C12F70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 xml:space="preserve">Министерство образования и молодежной политики </w:t>
      </w:r>
    </w:p>
    <w:p w:rsidR="00C12F70" w:rsidRPr="00C12F70" w:rsidRDefault="00C12F70" w:rsidP="00C12F70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eastAsia="Times New Roman" w:cs="Times New Roman"/>
          <w:caps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>Свердловской области</w:t>
      </w:r>
    </w:p>
    <w:p w:rsidR="00C12F70" w:rsidRPr="00C12F70" w:rsidRDefault="00C12F70" w:rsidP="00C12F70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  <w:lang w:eastAsia="ru-RU"/>
        </w:rPr>
      </w:pPr>
    </w:p>
    <w:p w:rsidR="00C12F70" w:rsidRPr="00C12F70" w:rsidRDefault="00C12F70" w:rsidP="00C12F70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  <w:lang w:eastAsia="ru-RU"/>
        </w:rPr>
      </w:pPr>
      <w:r w:rsidRPr="00C12F70">
        <w:rPr>
          <w:rFonts w:eastAsia="Calibri" w:cs="Times New Roman"/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C12F70" w:rsidRPr="00C12F70" w:rsidRDefault="00C12F70" w:rsidP="00C12F70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  <w:lang w:eastAsia="ru-RU"/>
        </w:rPr>
      </w:pPr>
      <w:r w:rsidRPr="00C12F70">
        <w:rPr>
          <w:rFonts w:eastAsia="Calibri" w:cs="Times New Roman"/>
          <w:sz w:val="28"/>
          <w:szCs w:val="28"/>
          <w:lang w:eastAsia="ru-RU"/>
        </w:rPr>
        <w:t>Нижнетагильский строительный колледж</w:t>
      </w:r>
    </w:p>
    <w:p w:rsidR="00C12F70" w:rsidRPr="00C12F70" w:rsidRDefault="00C12F70" w:rsidP="00C12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eastAsia="Times New Roman" w:cs="Times New Roman"/>
          <w:caps/>
          <w:sz w:val="28"/>
          <w:szCs w:val="28"/>
          <w:lang w:eastAsia="ru-RU"/>
        </w:rPr>
      </w:pPr>
    </w:p>
    <w:p w:rsidR="00C12F70" w:rsidRPr="00C12F70" w:rsidRDefault="00C12F70" w:rsidP="00C12F70">
      <w:pPr>
        <w:spacing w:after="0" w:line="360" w:lineRule="auto"/>
        <w:ind w:left="5529"/>
        <w:rPr>
          <w:rFonts w:eastAsia="Calibri" w:cs="Times New Roman"/>
          <w:sz w:val="28"/>
          <w:szCs w:val="28"/>
          <w:lang w:eastAsia="ru-RU"/>
        </w:rPr>
      </w:pPr>
    </w:p>
    <w:p w:rsidR="00C12F70" w:rsidRPr="00C12F70" w:rsidRDefault="00C12F70" w:rsidP="00C12F70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  <w:lang w:eastAsia="ru-RU"/>
        </w:rPr>
      </w:pPr>
      <w:r w:rsidRPr="00C12F70">
        <w:rPr>
          <w:rFonts w:eastAsia="Calibri" w:cs="Times New Roman"/>
          <w:sz w:val="28"/>
          <w:szCs w:val="28"/>
          <w:lang w:eastAsia="ru-RU"/>
        </w:rPr>
        <w:t>Утверждаю</w:t>
      </w:r>
    </w:p>
    <w:p w:rsidR="00C12F70" w:rsidRPr="00C12F70" w:rsidRDefault="00C12F70" w:rsidP="00C12F70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  <w:lang w:eastAsia="ru-RU"/>
        </w:rPr>
      </w:pPr>
      <w:r w:rsidRPr="00C12F70">
        <w:rPr>
          <w:rFonts w:eastAsia="Calibri" w:cs="Times New Roman"/>
          <w:sz w:val="28"/>
          <w:szCs w:val="28"/>
          <w:lang w:eastAsia="ru-RU"/>
        </w:rPr>
        <w:t>Директор  ГАПОУ СО «Нижнетагильский строительный колледж»</w:t>
      </w:r>
    </w:p>
    <w:p w:rsidR="00C12F70" w:rsidRPr="00C12F70" w:rsidRDefault="00C12F70" w:rsidP="00C12F70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  <w:lang w:eastAsia="ru-RU"/>
        </w:rPr>
      </w:pPr>
      <w:r w:rsidRPr="00C12F70">
        <w:rPr>
          <w:rFonts w:eastAsia="Calibri" w:cs="Times New Roman"/>
          <w:sz w:val="28"/>
          <w:szCs w:val="28"/>
          <w:lang w:eastAsia="ru-RU"/>
        </w:rPr>
        <w:t>_______________ Морозов О.В.</w:t>
      </w:r>
    </w:p>
    <w:p w:rsidR="00C12F70" w:rsidRPr="00C12F70" w:rsidRDefault="00C12F70" w:rsidP="00C12F70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  <w:lang w:eastAsia="ru-RU"/>
        </w:rPr>
      </w:pPr>
      <w:r w:rsidRPr="00C12F70">
        <w:rPr>
          <w:rFonts w:eastAsia="Calibri" w:cs="Times New Roman"/>
          <w:sz w:val="28"/>
          <w:szCs w:val="28"/>
          <w:lang w:eastAsia="ru-RU"/>
        </w:rPr>
        <w:t xml:space="preserve"> «______»_____________2023 г.</w:t>
      </w:r>
    </w:p>
    <w:p w:rsidR="00C12F70" w:rsidRPr="00C12F70" w:rsidRDefault="00C12F70" w:rsidP="00C12F70">
      <w:pPr>
        <w:tabs>
          <w:tab w:val="left" w:pos="8595"/>
        </w:tabs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8595"/>
        </w:tabs>
        <w:spacing w:after="0" w:line="360" w:lineRule="auto"/>
        <w:rPr>
          <w:rFonts w:eastAsia="Calibri" w:cs="Times New Roman"/>
          <w:sz w:val="32"/>
          <w:szCs w:val="28"/>
          <w:lang w:eastAsia="ru-RU"/>
        </w:rPr>
      </w:pPr>
    </w:p>
    <w:p w:rsidR="00C12F70" w:rsidRPr="00C12F70" w:rsidRDefault="00C12F70" w:rsidP="00C12F70">
      <w:pPr>
        <w:spacing w:after="0" w:line="360" w:lineRule="auto"/>
        <w:jc w:val="center"/>
        <w:rPr>
          <w:rFonts w:eastAsia="Calibri" w:cs="Times New Roman"/>
          <w:sz w:val="32"/>
          <w:szCs w:val="28"/>
          <w:lang w:eastAsia="ru-RU"/>
        </w:rPr>
      </w:pPr>
      <w:r w:rsidRPr="00C12F70">
        <w:rPr>
          <w:rFonts w:eastAsia="Calibri" w:cs="Times New Roman"/>
          <w:sz w:val="32"/>
          <w:szCs w:val="28"/>
          <w:lang w:eastAsia="ru-RU"/>
        </w:rPr>
        <w:t>Рабочая программа учебной дисциплины</w:t>
      </w:r>
    </w:p>
    <w:p w:rsidR="00C12F70" w:rsidRPr="00C12F70" w:rsidRDefault="00C12F70" w:rsidP="00C12F70">
      <w:pPr>
        <w:spacing w:after="0" w:line="360" w:lineRule="auto"/>
        <w:jc w:val="center"/>
        <w:rPr>
          <w:rFonts w:eastAsia="Calibri" w:cs="Times New Roman"/>
          <w:sz w:val="32"/>
          <w:szCs w:val="28"/>
          <w:lang w:eastAsia="ru-RU"/>
        </w:rPr>
      </w:pPr>
      <w:r w:rsidRPr="00C12F70">
        <w:rPr>
          <w:rFonts w:eastAsia="Calibri" w:cs="Times New Roman"/>
          <w:sz w:val="32"/>
          <w:szCs w:val="28"/>
          <w:lang w:eastAsia="ru-RU"/>
        </w:rPr>
        <w:t>ОД. 02 Литература</w:t>
      </w:r>
    </w:p>
    <w:p w:rsidR="00C12F70" w:rsidRPr="00C12F70" w:rsidRDefault="00C12F70" w:rsidP="00C12F70">
      <w:pPr>
        <w:spacing w:after="0" w:line="360" w:lineRule="auto"/>
        <w:jc w:val="center"/>
        <w:rPr>
          <w:rFonts w:eastAsia="Calibri" w:cs="Times New Roman"/>
          <w:szCs w:val="24"/>
          <w:lang w:eastAsia="ru-RU"/>
        </w:rPr>
      </w:pPr>
    </w:p>
    <w:p w:rsidR="00C12F70" w:rsidRPr="00C12F70" w:rsidRDefault="00C12F70" w:rsidP="00C12F70">
      <w:pPr>
        <w:spacing w:after="0" w:line="360" w:lineRule="auto"/>
        <w:rPr>
          <w:rFonts w:eastAsia="Calibri" w:cs="Times New Roman"/>
          <w:szCs w:val="24"/>
          <w:lang w:eastAsia="ru-RU"/>
        </w:rPr>
      </w:pPr>
    </w:p>
    <w:p w:rsidR="00C12F70" w:rsidRPr="00C12F70" w:rsidRDefault="00C12F70" w:rsidP="00C12F70">
      <w:pPr>
        <w:spacing w:after="0" w:line="360" w:lineRule="auto"/>
        <w:jc w:val="center"/>
        <w:rPr>
          <w:rFonts w:eastAsia="Calibri" w:cs="Times New Roman"/>
          <w:szCs w:val="24"/>
          <w:lang w:eastAsia="ru-RU"/>
        </w:rPr>
      </w:pPr>
    </w:p>
    <w:p w:rsidR="00C12F70" w:rsidRPr="00C12F70" w:rsidRDefault="00C12F70" w:rsidP="00C12F70">
      <w:pPr>
        <w:spacing w:after="0" w:line="360" w:lineRule="auto"/>
        <w:contextualSpacing/>
        <w:rPr>
          <w:rFonts w:eastAsia="Calibri" w:cs="Times New Roman"/>
          <w:sz w:val="28"/>
          <w:szCs w:val="24"/>
          <w:lang w:eastAsia="ru-RU"/>
        </w:rPr>
      </w:pPr>
      <w:r w:rsidRPr="00C12F70">
        <w:rPr>
          <w:rFonts w:eastAsia="Calibri" w:cs="Times New Roman"/>
          <w:sz w:val="28"/>
          <w:szCs w:val="24"/>
          <w:lang w:eastAsia="ru-RU"/>
        </w:rPr>
        <w:t xml:space="preserve">для специальности СПО </w:t>
      </w:r>
    </w:p>
    <w:p w:rsidR="00C12F70" w:rsidRDefault="00C12F70" w:rsidP="00C12F70">
      <w:pPr>
        <w:spacing w:after="0" w:line="360" w:lineRule="auto"/>
        <w:rPr>
          <w:rFonts w:eastAsia="Times New Roman" w:cs="Times New Roman"/>
          <w:bCs/>
          <w:sz w:val="28"/>
          <w:szCs w:val="28"/>
          <w:lang w:eastAsia="ru-RU"/>
        </w:rPr>
      </w:pPr>
      <w:r w:rsidRPr="008516BA">
        <w:rPr>
          <w:rFonts w:eastAsia="Times New Roman" w:cs="Times New Roman"/>
          <w:bCs/>
          <w:sz w:val="28"/>
          <w:szCs w:val="28"/>
          <w:lang w:eastAsia="ru-RU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C12F70" w:rsidRPr="00C12F70" w:rsidRDefault="00C12F70" w:rsidP="00C12F70">
      <w:pPr>
        <w:spacing w:after="0" w:line="360" w:lineRule="auto"/>
        <w:contextualSpacing/>
        <w:rPr>
          <w:rFonts w:eastAsia="Calibri" w:cs="Times New Roman"/>
          <w:sz w:val="28"/>
          <w:szCs w:val="24"/>
          <w:lang w:eastAsia="ru-RU"/>
        </w:rPr>
      </w:pPr>
      <w:r w:rsidRPr="00C12F70">
        <w:rPr>
          <w:rFonts w:eastAsia="Calibri" w:cs="Times New Roman"/>
          <w:sz w:val="28"/>
          <w:szCs w:val="24"/>
          <w:lang w:eastAsia="ru-RU"/>
        </w:rPr>
        <w:t>Форма обучения: очная</w:t>
      </w:r>
    </w:p>
    <w:p w:rsidR="00C12F70" w:rsidRPr="00C12F70" w:rsidRDefault="00C12F70" w:rsidP="00C12F70">
      <w:pPr>
        <w:spacing w:after="0" w:line="360" w:lineRule="auto"/>
        <w:contextualSpacing/>
        <w:rPr>
          <w:rFonts w:eastAsia="Calibri" w:cs="Times New Roman"/>
          <w:sz w:val="28"/>
          <w:szCs w:val="24"/>
          <w:lang w:eastAsia="ru-RU"/>
        </w:rPr>
      </w:pPr>
      <w:r w:rsidRPr="00C12F70">
        <w:rPr>
          <w:rFonts w:eastAsia="Calibri" w:cs="Times New Roman"/>
          <w:sz w:val="28"/>
          <w:szCs w:val="24"/>
          <w:lang w:eastAsia="ru-RU"/>
        </w:rPr>
        <w:t>Срок обучения: 3 года 10 месяцев</w:t>
      </w:r>
    </w:p>
    <w:p w:rsidR="00C12F70" w:rsidRPr="00C12F70" w:rsidRDefault="00C12F70" w:rsidP="00C12F70">
      <w:pPr>
        <w:spacing w:after="0" w:line="360" w:lineRule="auto"/>
        <w:contextualSpacing/>
        <w:rPr>
          <w:rFonts w:eastAsia="Calibri" w:cs="Times New Roman"/>
          <w:sz w:val="28"/>
          <w:szCs w:val="24"/>
          <w:lang w:eastAsia="ru-RU"/>
        </w:rPr>
      </w:pPr>
      <w:r w:rsidRPr="00C12F70">
        <w:rPr>
          <w:rFonts w:eastAsia="Calibri" w:cs="Times New Roman"/>
          <w:sz w:val="28"/>
          <w:szCs w:val="24"/>
          <w:lang w:eastAsia="ru-RU"/>
        </w:rPr>
        <w:t>Уровень освоения: базовый</w:t>
      </w:r>
    </w:p>
    <w:p w:rsidR="00C12F70" w:rsidRPr="00C12F70" w:rsidRDefault="00C12F70" w:rsidP="00C12F70">
      <w:pPr>
        <w:spacing w:after="0" w:line="360" w:lineRule="auto"/>
        <w:rPr>
          <w:rFonts w:eastAsia="Calibri" w:cs="Times New Roman"/>
          <w:szCs w:val="24"/>
          <w:lang w:eastAsia="ru-RU"/>
        </w:rPr>
      </w:pPr>
    </w:p>
    <w:p w:rsidR="00C12F70" w:rsidRPr="00C12F70" w:rsidRDefault="00C12F70" w:rsidP="00C12F70">
      <w:pPr>
        <w:spacing w:after="0" w:line="360" w:lineRule="auto"/>
        <w:jc w:val="center"/>
        <w:rPr>
          <w:rFonts w:eastAsia="Calibri" w:cs="Times New Roman"/>
          <w:sz w:val="28"/>
          <w:szCs w:val="24"/>
          <w:lang w:eastAsia="ru-RU"/>
        </w:rPr>
      </w:pPr>
      <w:r w:rsidRPr="00C12F70">
        <w:rPr>
          <w:rFonts w:eastAsia="Calibri" w:cs="Times New Roman"/>
          <w:sz w:val="28"/>
          <w:szCs w:val="24"/>
          <w:lang w:eastAsia="ru-RU"/>
        </w:rPr>
        <w:t>2023</w:t>
      </w:r>
    </w:p>
    <w:p w:rsidR="00C12F70" w:rsidRPr="00C12F70" w:rsidRDefault="00C12F70" w:rsidP="00C12F70">
      <w:pPr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lang w:eastAsia="ru-RU"/>
        </w:rPr>
        <w:br w:type="page"/>
      </w:r>
      <w:r w:rsidRPr="00C12F70">
        <w:rPr>
          <w:rFonts w:eastAsia="Times New Roman" w:cs="Times New Roman"/>
          <w:sz w:val="28"/>
          <w:szCs w:val="28"/>
          <w:lang w:eastAsia="ru-RU"/>
        </w:rPr>
        <w:lastRenderedPageBreak/>
        <w:t xml:space="preserve">Рабочая программа учебной дисциплины «Литература» </w:t>
      </w:r>
      <w:r w:rsidRPr="008516BA">
        <w:rPr>
          <w:rFonts w:eastAsia="Calibri" w:cs="Times New Roman"/>
          <w:sz w:val="28"/>
          <w:szCs w:val="28"/>
          <w:lang w:eastAsia="ru-RU"/>
        </w:rPr>
        <w:t xml:space="preserve">разработана в соответствии с требованиями ФГОС </w:t>
      </w:r>
      <w:r w:rsidRPr="008516BA">
        <w:rPr>
          <w:rFonts w:eastAsia="Times New Roman" w:cs="Times New Roman"/>
          <w:sz w:val="28"/>
          <w:szCs w:val="28"/>
          <w:lang w:eastAsia="ru-RU"/>
        </w:rPr>
        <w:t xml:space="preserve">среднего профессионального образования </w:t>
      </w:r>
      <w:r w:rsidRPr="008516BA">
        <w:rPr>
          <w:rFonts w:eastAsia="Calibri" w:cs="Times New Roman"/>
          <w:sz w:val="28"/>
          <w:szCs w:val="28"/>
          <w:lang w:eastAsia="ru-RU"/>
        </w:rPr>
        <w:t>13.02.11 Техническая эксплуатация и обслуживание электрического и электромеханического оборудования (по отраслям)</w:t>
      </w:r>
      <w:r w:rsidRPr="008516BA">
        <w:rPr>
          <w:rFonts w:eastAsia="Times New Roman" w:cs="Times New Roman"/>
          <w:sz w:val="28"/>
          <w:szCs w:val="28"/>
          <w:lang w:eastAsia="ru-RU"/>
        </w:rPr>
        <w:t>, утверждённого  приказом Министерства образования и науки РФ от 9 декабря 2016 г. N 1547</w:t>
      </w:r>
      <w:r w:rsidRPr="008516BA">
        <w:rPr>
          <w:rFonts w:eastAsia="Times New Roman" w:cs="Times New Roman"/>
          <w:b/>
          <w:sz w:val="28"/>
          <w:szCs w:val="28"/>
          <w:lang w:eastAsia="ru-RU"/>
        </w:rPr>
        <w:t xml:space="preserve">, </w:t>
      </w:r>
      <w:r w:rsidRPr="008516BA">
        <w:rPr>
          <w:rFonts w:eastAsia="Times New Roman" w:cs="Times New Roman"/>
          <w:sz w:val="28"/>
          <w:szCs w:val="28"/>
          <w:lang w:eastAsia="ru-RU"/>
        </w:rPr>
        <w:t>ФГОС СОО, утвержденного приказом</w:t>
      </w:r>
      <w:r w:rsidRPr="008516BA">
        <w:t xml:space="preserve"> </w:t>
      </w:r>
      <w:r w:rsidRPr="008516BA">
        <w:rPr>
          <w:rFonts w:eastAsia="Times New Roman" w:cs="Times New Roman"/>
          <w:sz w:val="28"/>
          <w:szCs w:val="28"/>
          <w:lang w:eastAsia="ru-RU"/>
        </w:rPr>
        <w:t>Министерства образования и науки РФ от 7 декабря 2017 г. № 1196 (с изменениями на 12 августа 2022 года)</w:t>
      </w:r>
    </w:p>
    <w:p w:rsidR="00C12F70" w:rsidRPr="00C12F70" w:rsidRDefault="00C12F70" w:rsidP="00C12F70">
      <w:pPr>
        <w:spacing w:after="0" w:line="360" w:lineRule="auto"/>
        <w:jc w:val="both"/>
        <w:rPr>
          <w:rFonts w:eastAsia="Times New Roman" w:cs="Times New Roman"/>
          <w:sz w:val="28"/>
          <w:szCs w:val="24"/>
          <w:lang w:eastAsia="ru-RU"/>
        </w:rPr>
      </w:pPr>
    </w:p>
    <w:p w:rsidR="00C12F70" w:rsidRPr="00C12F70" w:rsidRDefault="00C12F70" w:rsidP="00C12F70">
      <w:pPr>
        <w:spacing w:after="0" w:line="360" w:lineRule="auto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  <w:r w:rsidRPr="00C12F70">
        <w:rPr>
          <w:rFonts w:eastAsia="Times New Roman" w:cs="Times New Roman"/>
          <w:sz w:val="28"/>
          <w:szCs w:val="24"/>
          <w:lang w:eastAsia="ru-RU"/>
        </w:rPr>
        <w:t xml:space="preserve">Организация-разработчик: </w:t>
      </w:r>
      <w:r w:rsidRPr="00C12F70">
        <w:rPr>
          <w:rFonts w:eastAsia="Calibri" w:cs="Times New Roman"/>
          <w:sz w:val="28"/>
          <w:szCs w:val="24"/>
          <w:lang w:eastAsia="ru-RU"/>
        </w:rPr>
        <w:t>ГАПОУ СО «Нижнетагильский строительный колледж»</w:t>
      </w:r>
    </w:p>
    <w:p w:rsidR="00C12F70" w:rsidRPr="00C12F70" w:rsidRDefault="00C12F70" w:rsidP="00C12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eastAsia="Times New Roman" w:cs="Times New Roman"/>
          <w:sz w:val="28"/>
          <w:szCs w:val="24"/>
          <w:lang w:eastAsia="ru-RU"/>
        </w:rPr>
      </w:pPr>
    </w:p>
    <w:p w:rsidR="00C12F70" w:rsidRPr="00C12F70" w:rsidRDefault="00C12F70" w:rsidP="00C12F70">
      <w:pPr>
        <w:spacing w:after="0" w:line="360" w:lineRule="auto"/>
        <w:contextualSpacing/>
        <w:jc w:val="both"/>
        <w:rPr>
          <w:rFonts w:eastAsia="Calibri" w:cs="Times New Roman"/>
          <w:sz w:val="28"/>
          <w:szCs w:val="24"/>
          <w:lang w:eastAsia="ru-RU"/>
        </w:rPr>
      </w:pPr>
      <w:r w:rsidRPr="00C12F70">
        <w:rPr>
          <w:rFonts w:eastAsia="Times New Roman" w:cs="Times New Roman"/>
          <w:sz w:val="28"/>
          <w:szCs w:val="24"/>
          <w:lang w:eastAsia="ru-RU"/>
        </w:rPr>
        <w:t xml:space="preserve">Разработчик: Тагирова К.А., преподаватель общеобразовательных дисциплин, первой квалификационной категории, </w:t>
      </w:r>
      <w:r w:rsidRPr="00C12F70">
        <w:rPr>
          <w:rFonts w:eastAsia="Calibri" w:cs="Times New Roman"/>
          <w:sz w:val="28"/>
          <w:szCs w:val="24"/>
          <w:lang w:eastAsia="ru-RU"/>
        </w:rPr>
        <w:t>ГАПОУ СО «Нижнетагильский строительный колледж»</w:t>
      </w:r>
    </w:p>
    <w:p w:rsidR="00C12F70" w:rsidRPr="00C12F70" w:rsidRDefault="00C12F70" w:rsidP="00C12F70">
      <w:pPr>
        <w:spacing w:after="0" w:line="360" w:lineRule="auto"/>
        <w:contextualSpacing/>
        <w:jc w:val="both"/>
        <w:rPr>
          <w:rFonts w:eastAsia="Calibri" w:cs="Times New Roman"/>
          <w:sz w:val="28"/>
          <w:szCs w:val="24"/>
          <w:lang w:eastAsia="ru-RU"/>
        </w:rPr>
      </w:pPr>
    </w:p>
    <w:p w:rsidR="00C12F70" w:rsidRPr="00C12F70" w:rsidRDefault="00C12F70" w:rsidP="00C12F70">
      <w:pPr>
        <w:spacing w:after="0" w:line="360" w:lineRule="auto"/>
        <w:contextualSpacing/>
        <w:jc w:val="both"/>
        <w:rPr>
          <w:rFonts w:eastAsia="Calibri" w:cs="Times New Roman"/>
          <w:sz w:val="28"/>
          <w:szCs w:val="24"/>
          <w:lang w:eastAsia="ru-RU"/>
        </w:rPr>
      </w:pPr>
    </w:p>
    <w:p w:rsidR="00C12F70" w:rsidRPr="00C12F70" w:rsidRDefault="00C12F70" w:rsidP="00C12F70">
      <w:pPr>
        <w:spacing w:after="0" w:line="360" w:lineRule="auto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:rsidR="00C12F70" w:rsidRPr="00C12F70" w:rsidRDefault="00C12F70" w:rsidP="00C12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eastAsia="Times New Roman" w:cs="Times New Roman"/>
          <w:sz w:val="28"/>
          <w:szCs w:val="24"/>
          <w:lang w:eastAsia="ru-RU"/>
        </w:rPr>
      </w:pPr>
    </w:p>
    <w:tbl>
      <w:tblPr>
        <w:tblStyle w:val="1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12F70" w:rsidRPr="00C12F70" w:rsidTr="006866B7">
        <w:tc>
          <w:tcPr>
            <w:tcW w:w="4785" w:type="dxa"/>
          </w:tcPr>
          <w:p w:rsidR="00C12F70" w:rsidRPr="00C12F70" w:rsidRDefault="00C12F70" w:rsidP="00C12F70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12F70">
              <w:rPr>
                <w:rFonts w:ascii="Times New Roman" w:hAnsi="Times New Roman"/>
                <w:sz w:val="28"/>
                <w:szCs w:val="28"/>
              </w:rPr>
              <w:t xml:space="preserve">РАССМОТРЕНА </w:t>
            </w:r>
          </w:p>
          <w:p w:rsidR="00C12F70" w:rsidRPr="00C12F70" w:rsidRDefault="00C12F70" w:rsidP="00C12F70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12F70">
              <w:rPr>
                <w:rFonts w:ascii="Times New Roman" w:hAnsi="Times New Roman"/>
                <w:sz w:val="28"/>
                <w:szCs w:val="28"/>
              </w:rPr>
              <w:t>на заседании ПЦК</w:t>
            </w:r>
          </w:p>
          <w:p w:rsidR="00C12F70" w:rsidRPr="00C12F70" w:rsidRDefault="00C12F70" w:rsidP="00C12F70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12F70">
              <w:rPr>
                <w:rFonts w:ascii="Times New Roman" w:hAnsi="Times New Roman"/>
                <w:sz w:val="28"/>
                <w:szCs w:val="28"/>
              </w:rPr>
              <w:t>«_____»___________2023 г.</w:t>
            </w:r>
          </w:p>
          <w:p w:rsidR="00C12F70" w:rsidRPr="00C12F70" w:rsidRDefault="00C12F70" w:rsidP="00C12F70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12F70">
              <w:rPr>
                <w:rFonts w:ascii="Times New Roman" w:hAnsi="Times New Roman"/>
                <w:sz w:val="28"/>
                <w:szCs w:val="28"/>
              </w:rPr>
              <w:t>Председатель:____________________</w:t>
            </w:r>
          </w:p>
          <w:p w:rsidR="00C12F70" w:rsidRPr="00C12F70" w:rsidRDefault="00C12F70" w:rsidP="00C12F70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12F70" w:rsidRPr="00C12F70" w:rsidRDefault="00C12F70" w:rsidP="00C12F70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12F70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:rsidR="00C12F70" w:rsidRPr="00C12F70" w:rsidRDefault="00C12F70" w:rsidP="00C12F70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12F70">
              <w:rPr>
                <w:rFonts w:ascii="Times New Roman" w:hAnsi="Times New Roman"/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:rsidR="00C12F70" w:rsidRPr="00C12F70" w:rsidRDefault="00C12F70" w:rsidP="00C12F70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12F70">
              <w:rPr>
                <w:rFonts w:ascii="Times New Roman" w:hAnsi="Times New Roman"/>
                <w:sz w:val="28"/>
                <w:szCs w:val="28"/>
              </w:rPr>
              <w:t xml:space="preserve"> «_____»___________2023 г.</w:t>
            </w:r>
          </w:p>
          <w:p w:rsidR="00C12F70" w:rsidRPr="00C12F70" w:rsidRDefault="00C12F70" w:rsidP="00C12F70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12F70" w:rsidRPr="00C12F70" w:rsidRDefault="00C12F70" w:rsidP="00C12F70">
      <w:pPr>
        <w:jc w:val="center"/>
        <w:rPr>
          <w:rFonts w:eastAsia="Calibri" w:cs="Times New Roman"/>
          <w:b/>
          <w:szCs w:val="24"/>
          <w:lang w:eastAsia="ru-RU"/>
        </w:rPr>
      </w:pPr>
    </w:p>
    <w:p w:rsidR="00C12F70" w:rsidRPr="00C12F70" w:rsidRDefault="00C12F70" w:rsidP="00C12F70">
      <w:pPr>
        <w:jc w:val="center"/>
        <w:rPr>
          <w:rFonts w:eastAsia="Calibri" w:cs="Times New Roman"/>
          <w:b/>
          <w:szCs w:val="24"/>
          <w:lang w:eastAsia="ru-RU"/>
        </w:rPr>
      </w:pPr>
    </w:p>
    <w:p w:rsidR="00C12F70" w:rsidRPr="00C12F70" w:rsidRDefault="00C12F70" w:rsidP="00C12F70">
      <w:pPr>
        <w:jc w:val="center"/>
        <w:rPr>
          <w:rFonts w:eastAsia="Calibri" w:cs="Times New Roman"/>
          <w:b/>
          <w:szCs w:val="24"/>
          <w:lang w:eastAsia="ru-RU"/>
        </w:rPr>
      </w:pPr>
    </w:p>
    <w:p w:rsidR="00C12F70" w:rsidRPr="00C12F70" w:rsidRDefault="00C12F70" w:rsidP="00C12F70">
      <w:pPr>
        <w:rPr>
          <w:rFonts w:eastAsia="Times New Roman" w:cs="Times New Roman"/>
          <w:b/>
          <w:bCs/>
          <w:kern w:val="36"/>
          <w:szCs w:val="24"/>
          <w:lang w:eastAsia="ru-RU"/>
        </w:rPr>
      </w:pPr>
      <w:r w:rsidRPr="00C12F70">
        <w:rPr>
          <w:rFonts w:eastAsia="Times New Roman" w:cs="Times New Roman"/>
          <w:b/>
          <w:bCs/>
          <w:kern w:val="36"/>
          <w:szCs w:val="24"/>
          <w:lang w:eastAsia="ru-RU"/>
        </w:rPr>
        <w:br w:type="page"/>
      </w:r>
    </w:p>
    <w:p w:rsidR="00C12F70" w:rsidRPr="00C12F70" w:rsidRDefault="00C12F70" w:rsidP="00C12F70">
      <w:pPr>
        <w:spacing w:after="0"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32"/>
          <w:szCs w:val="28"/>
          <w:lang w:eastAsia="ru-RU"/>
        </w:rPr>
        <w:lastRenderedPageBreak/>
        <w:t>Содержание</w:t>
      </w:r>
    </w:p>
    <w:p w:rsidR="00C12F70" w:rsidRPr="00C12F70" w:rsidRDefault="00C12F70" w:rsidP="00C12F70">
      <w:pPr>
        <w:spacing w:after="0" w:line="360" w:lineRule="auto"/>
        <w:rPr>
          <w:rFonts w:eastAsia="Times New Roman" w:cs="Times New Roman"/>
          <w:sz w:val="28"/>
          <w:szCs w:val="28"/>
          <w:lang w:eastAsia="ru-RU"/>
        </w:rPr>
      </w:pPr>
    </w:p>
    <w:tbl>
      <w:tblPr>
        <w:tblW w:w="8647" w:type="dxa"/>
        <w:tblLayout w:type="fixed"/>
        <w:tblLook w:val="01E0" w:firstRow="1" w:lastRow="1" w:firstColumn="1" w:lastColumn="1" w:noHBand="0" w:noVBand="0"/>
      </w:tblPr>
      <w:tblGrid>
        <w:gridCol w:w="7230"/>
        <w:gridCol w:w="1417"/>
      </w:tblGrid>
      <w:tr w:rsidR="00C12F70" w:rsidRPr="00C12F70" w:rsidTr="006866B7">
        <w:tc>
          <w:tcPr>
            <w:tcW w:w="7230" w:type="dxa"/>
            <w:shd w:val="clear" w:color="auto" w:fill="auto"/>
          </w:tcPr>
          <w:p w:rsidR="00C12F70" w:rsidRPr="00C12F70" w:rsidRDefault="00C12F70" w:rsidP="00C12F70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417" w:type="dxa"/>
            <w:shd w:val="clear" w:color="auto" w:fill="auto"/>
          </w:tcPr>
          <w:p w:rsidR="00C12F70" w:rsidRPr="00C12F70" w:rsidRDefault="00C12F70" w:rsidP="00C12F70">
            <w:pPr>
              <w:spacing w:after="0" w:line="36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12F70" w:rsidRPr="00C12F70" w:rsidTr="006866B7">
        <w:trPr>
          <w:trHeight w:val="494"/>
        </w:trPr>
        <w:tc>
          <w:tcPr>
            <w:tcW w:w="7230" w:type="dxa"/>
            <w:shd w:val="clear" w:color="auto" w:fill="auto"/>
          </w:tcPr>
          <w:p w:rsidR="00C12F70" w:rsidRPr="00C12F70" w:rsidRDefault="00C12F70" w:rsidP="00C12F70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417" w:type="dxa"/>
            <w:shd w:val="clear" w:color="auto" w:fill="auto"/>
          </w:tcPr>
          <w:p w:rsidR="00C12F70" w:rsidRPr="00C12F70" w:rsidRDefault="00C12F70" w:rsidP="00C12F70">
            <w:pPr>
              <w:spacing w:after="0" w:line="36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C12F70" w:rsidRPr="00C12F70" w:rsidTr="006866B7">
        <w:trPr>
          <w:trHeight w:val="473"/>
        </w:trPr>
        <w:tc>
          <w:tcPr>
            <w:tcW w:w="7230" w:type="dxa"/>
            <w:shd w:val="clear" w:color="auto" w:fill="auto"/>
          </w:tcPr>
          <w:p w:rsidR="00C12F70" w:rsidRPr="00C12F70" w:rsidRDefault="00C12F70" w:rsidP="00C12F70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417" w:type="dxa"/>
            <w:shd w:val="clear" w:color="auto" w:fill="auto"/>
          </w:tcPr>
          <w:p w:rsidR="00C12F70" w:rsidRPr="00C12F70" w:rsidRDefault="00C12F70" w:rsidP="00C12F70">
            <w:pPr>
              <w:spacing w:after="0" w:line="36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C12F70" w:rsidRPr="00C12F70" w:rsidTr="006866B7">
        <w:tc>
          <w:tcPr>
            <w:tcW w:w="7230" w:type="dxa"/>
            <w:shd w:val="clear" w:color="auto" w:fill="auto"/>
          </w:tcPr>
          <w:p w:rsidR="00C12F70" w:rsidRPr="00C12F70" w:rsidRDefault="00C12F70" w:rsidP="00C12F70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C12F70" w:rsidRPr="00C12F70" w:rsidRDefault="00C12F70" w:rsidP="00C12F70">
            <w:pPr>
              <w:suppressAutoHyphens/>
              <w:spacing w:after="0"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12F70" w:rsidRPr="00C12F70" w:rsidRDefault="00C12F70" w:rsidP="00C12F70">
            <w:pPr>
              <w:spacing w:after="0" w:line="36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</w:tbl>
    <w:p w:rsidR="00C12F70" w:rsidRPr="00C12F70" w:rsidRDefault="00C12F70" w:rsidP="00C12F70">
      <w:pPr>
        <w:jc w:val="center"/>
        <w:rPr>
          <w:rFonts w:eastAsia="Times New Roman" w:cs="Times New Roman"/>
          <w:szCs w:val="24"/>
          <w:lang w:eastAsia="ru-RU"/>
        </w:rPr>
      </w:pPr>
    </w:p>
    <w:p w:rsidR="00C12F70" w:rsidRPr="00C12F70" w:rsidRDefault="00C12F70" w:rsidP="00C12F70">
      <w:pPr>
        <w:rPr>
          <w:rFonts w:eastAsia="Times New Roman" w:cs="Times New Roman"/>
          <w:b/>
          <w:szCs w:val="24"/>
          <w:lang w:eastAsia="ru-RU"/>
        </w:rPr>
      </w:pPr>
      <w:r w:rsidRPr="00C12F70">
        <w:rPr>
          <w:rFonts w:eastAsia="Times New Roman" w:cs="Times New Roman"/>
          <w:b/>
          <w:szCs w:val="24"/>
          <w:lang w:eastAsia="ru-RU"/>
        </w:rPr>
        <w:br w:type="page"/>
      </w:r>
    </w:p>
    <w:p w:rsidR="00C12F70" w:rsidRPr="00C12F70" w:rsidRDefault="00C12F70" w:rsidP="00C12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contextualSpacing/>
        <w:jc w:val="center"/>
        <w:rPr>
          <w:rFonts w:eastAsia="Calibri" w:cs="Times New Roman"/>
          <w:sz w:val="32"/>
          <w:szCs w:val="24"/>
        </w:rPr>
      </w:pPr>
      <w:r w:rsidRPr="00C12F70">
        <w:rPr>
          <w:rFonts w:eastAsia="Calibri" w:cs="Times New Roman"/>
          <w:sz w:val="32"/>
          <w:szCs w:val="24"/>
        </w:rPr>
        <w:lastRenderedPageBreak/>
        <w:t>1. Общая характеристика рабочей программы учебной дисциплины ОД.02 Литература</w:t>
      </w: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Times New Roman" w:cs="Times New Roman"/>
          <w:sz w:val="32"/>
          <w:szCs w:val="24"/>
          <w:lang w:eastAsia="ru-RU"/>
        </w:rPr>
      </w:pPr>
      <w:r w:rsidRPr="00C12F70">
        <w:rPr>
          <w:rFonts w:eastAsia="Times New Roman" w:cs="Times New Roman"/>
          <w:sz w:val="32"/>
          <w:szCs w:val="24"/>
          <w:lang w:eastAsia="ru-RU"/>
        </w:rPr>
        <w:t>1.1. Область применения  рабочей программы</w:t>
      </w:r>
    </w:p>
    <w:p w:rsidR="00C12F70" w:rsidRPr="00C12F70" w:rsidRDefault="00C12F70" w:rsidP="00C12F70">
      <w:pPr>
        <w:spacing w:after="0" w:line="360" w:lineRule="auto"/>
        <w:ind w:firstLine="851"/>
        <w:contextualSpacing/>
        <w:jc w:val="both"/>
        <w:rPr>
          <w:rFonts w:eastAsia="Times New Roman" w:cs="Times New Roman"/>
          <w:bCs/>
          <w:sz w:val="28"/>
          <w:szCs w:val="36"/>
          <w:lang w:eastAsia="ru-RU"/>
        </w:rPr>
      </w:pPr>
      <w:r w:rsidRPr="00C12F70">
        <w:rPr>
          <w:rFonts w:eastAsia="Times New Roman" w:cs="Times New Roman"/>
          <w:sz w:val="32"/>
          <w:szCs w:val="32"/>
          <w:lang w:eastAsia="ru-RU"/>
        </w:rPr>
        <w:t>Рабочая программа учебной дисциплины</w:t>
      </w:r>
      <w:r>
        <w:rPr>
          <w:rFonts w:eastAsia="Times New Roman" w:cs="Times New Roman"/>
          <w:sz w:val="32"/>
          <w:szCs w:val="32"/>
          <w:lang w:eastAsia="ru-RU"/>
        </w:rPr>
        <w:t xml:space="preserve"> </w:t>
      </w:r>
      <w:r w:rsidRPr="00C12F70">
        <w:rPr>
          <w:rFonts w:eastAsia="Times New Roman" w:cs="Times New Roman"/>
          <w:sz w:val="28"/>
          <w:szCs w:val="28"/>
          <w:lang w:eastAsia="ru-RU"/>
        </w:rPr>
        <w:t>«Литература»</w:t>
      </w: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C12F70">
        <w:rPr>
          <w:rFonts w:eastAsia="Times New Roman" w:cs="Times New Roman"/>
          <w:sz w:val="28"/>
          <w:szCs w:val="28"/>
          <w:lang w:eastAsia="ru-RU"/>
        </w:rPr>
        <w:t xml:space="preserve">является частью основной образовательной программы в соответствии с ФГОС </w:t>
      </w:r>
      <w:r w:rsidRPr="00C12F70">
        <w:rPr>
          <w:rFonts w:eastAsia="Calibri" w:cs="Times New Roman"/>
          <w:sz w:val="28"/>
          <w:szCs w:val="28"/>
          <w:lang w:eastAsia="ru-RU"/>
        </w:rPr>
        <w:t>для специальности СПО 13.02.11 Техническая эксплуатация и обслуживание электрического и электромеханического оборудования (по отраслям)</w:t>
      </w:r>
      <w:r>
        <w:rPr>
          <w:rFonts w:eastAsia="Calibri" w:cs="Times New Roman"/>
          <w:sz w:val="28"/>
          <w:szCs w:val="28"/>
          <w:lang w:eastAsia="ru-RU"/>
        </w:rPr>
        <w:t>.</w:t>
      </w: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contextualSpacing/>
        <w:jc w:val="both"/>
        <w:rPr>
          <w:rFonts w:eastAsia="Times New Roman" w:cs="Times New Roman"/>
          <w:sz w:val="32"/>
          <w:szCs w:val="28"/>
          <w:lang w:eastAsia="ru-RU"/>
        </w:rPr>
      </w:pPr>
      <w:r w:rsidRPr="00C12F70">
        <w:rPr>
          <w:rFonts w:eastAsia="Times New Roman" w:cs="Times New Roman"/>
          <w:sz w:val="32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:rsidR="00C12F70" w:rsidRPr="00C12F70" w:rsidRDefault="00C12F70" w:rsidP="00C12F70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>ОД. 02 «Литература» является составной частью обязательной предметной области «Филология» ФГОС среднего общего образования.</w:t>
      </w:r>
    </w:p>
    <w:p w:rsidR="00C12F70" w:rsidRPr="00C12F70" w:rsidRDefault="00C12F70" w:rsidP="00C12F70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>В профессиональных образовательных организациях дисциплина «Литература» 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C12F70" w:rsidRPr="00C12F70" w:rsidRDefault="00C12F70" w:rsidP="00C12F70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eastAsia="Calibri" w:cs="Times New Roman"/>
          <w:sz w:val="28"/>
          <w:szCs w:val="28"/>
        </w:rPr>
      </w:pPr>
      <w:r w:rsidRPr="00C12F70">
        <w:rPr>
          <w:rFonts w:eastAsia="Calibri" w:cs="Times New Roman"/>
          <w:sz w:val="28"/>
          <w:szCs w:val="28"/>
        </w:rPr>
        <w:t>При разработке рабочей программы были учтены требования примерной программы общеобразовательной дисциплины «Литература»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C12F70" w:rsidRPr="00C12F70" w:rsidRDefault="00C12F70" w:rsidP="00C12F70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  <w:sectPr w:rsidR="00C12F70" w:rsidRPr="00C12F70" w:rsidSect="00C73C2C">
          <w:footerReference w:type="default" r:id="rId8"/>
          <w:pgSz w:w="11906" w:h="16838"/>
          <w:pgMar w:top="1134" w:right="850" w:bottom="1134" w:left="1701" w:header="720" w:footer="720" w:gutter="0"/>
          <w:cols w:space="720"/>
          <w:titlePg/>
          <w:docGrid w:linePitch="360"/>
        </w:sect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eastAsia="Times New Roman" w:cs="Times New Roman"/>
          <w:sz w:val="32"/>
          <w:szCs w:val="24"/>
          <w:lang w:eastAsia="ru-RU"/>
        </w:rPr>
      </w:pPr>
      <w:r w:rsidRPr="00C12F70">
        <w:rPr>
          <w:rFonts w:eastAsia="Times New Roman" w:cs="Times New Roman"/>
          <w:sz w:val="32"/>
          <w:szCs w:val="24"/>
          <w:lang w:eastAsia="ru-RU"/>
        </w:rPr>
        <w:lastRenderedPageBreak/>
        <w:t>1.3. Цели и задачи учебной дисциплины – требования к результатам освоения учебной дисциплины:</w:t>
      </w:r>
    </w:p>
    <w:p w:rsidR="00C12F70" w:rsidRPr="00C12F70" w:rsidRDefault="00C12F70" w:rsidP="00C12F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 xml:space="preserve">Освоение содержания учебной дисциплины «Литература» обеспечивает достижение студентами следующих </w:t>
      </w:r>
      <w:r w:rsidRPr="00C12F70">
        <w:rPr>
          <w:rFonts w:eastAsia="Times New Roman" w:cs="Times New Roman"/>
          <w:bCs/>
          <w:iCs/>
          <w:sz w:val="28"/>
          <w:szCs w:val="28"/>
          <w:lang w:eastAsia="ru-RU"/>
        </w:rPr>
        <w:t>результатов:</w:t>
      </w:r>
    </w:p>
    <w:tbl>
      <w:tblPr>
        <w:tblStyle w:val="210"/>
        <w:tblW w:w="0" w:type="auto"/>
        <w:tblLook w:val="04A0" w:firstRow="1" w:lastRow="0" w:firstColumn="1" w:lastColumn="0" w:noHBand="0" w:noVBand="1"/>
      </w:tblPr>
      <w:tblGrid>
        <w:gridCol w:w="4923"/>
        <w:gridCol w:w="4951"/>
        <w:gridCol w:w="4912"/>
      </w:tblGrid>
      <w:tr w:rsidR="00C12F70" w:rsidRPr="00C12F70" w:rsidTr="00C12F70">
        <w:tc>
          <w:tcPr>
            <w:tcW w:w="4923" w:type="dxa"/>
            <w:vMerge w:val="restart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863" w:type="dxa"/>
            <w:gridSpan w:val="2"/>
          </w:tcPr>
          <w:p w:rsidR="00C12F70" w:rsidRPr="00C12F70" w:rsidRDefault="00C12F70" w:rsidP="00C12F70">
            <w:pPr>
              <w:suppressAutoHyphens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Планируемые результаты освоения дисциплины</w:t>
            </w:r>
          </w:p>
        </w:tc>
      </w:tr>
      <w:tr w:rsidR="00C12F70" w:rsidRPr="00C12F70" w:rsidTr="00C12F70">
        <w:tc>
          <w:tcPr>
            <w:tcW w:w="4923" w:type="dxa"/>
            <w:vMerge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951" w:type="dxa"/>
          </w:tcPr>
          <w:p w:rsidR="00C12F70" w:rsidRPr="00C12F70" w:rsidRDefault="00C12F70" w:rsidP="00C12F70">
            <w:pPr>
              <w:suppressAutoHyphens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Общие</w:t>
            </w:r>
          </w:p>
        </w:tc>
        <w:tc>
          <w:tcPr>
            <w:tcW w:w="4912" w:type="dxa"/>
          </w:tcPr>
          <w:p w:rsidR="00C12F70" w:rsidRPr="00C12F70" w:rsidRDefault="00C12F70" w:rsidP="00C12F70">
            <w:pPr>
              <w:suppressAutoHyphens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Дисциплинарные (предметные)</w:t>
            </w:r>
            <w:r w:rsidRPr="00C12F70">
              <w:rPr>
                <w:rFonts w:ascii="Times New Roman" w:eastAsia="Times New Roman" w:hAnsi="Times New Roman" w:cs="Times New Roman"/>
                <w:szCs w:val="24"/>
                <w:vertAlign w:val="superscript"/>
              </w:rPr>
              <w:footnoteReference w:id="1"/>
            </w:r>
          </w:p>
        </w:tc>
      </w:tr>
      <w:tr w:rsidR="00C12F70" w:rsidRPr="00C12F70" w:rsidTr="00C12F70">
        <w:tc>
          <w:tcPr>
            <w:tcW w:w="4923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hAnsi="Times New Roman" w:cs="Times New Roman"/>
                <w:szCs w:val="24"/>
              </w:rPr>
            </w:pPr>
            <w:r w:rsidRPr="00C12F70">
              <w:rPr>
                <w:rFonts w:ascii="Times New Roman" w:hAnsi="Times New Roman" w:cs="Times New Roman"/>
                <w:szCs w:val="24"/>
              </w:rPr>
              <w:t>ОК 01. Выбирать способы решения задач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hAnsi="Times New Roman" w:cs="Times New Roman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51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В части трудового воспитания: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Овладение универсальными учебными познавательными действиями: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базовые логические действия: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выявлять закономерности и противоречия в рассматриваемых явлениях;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базовые исследовательские действия: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владеть навыками учебно-исследовательской и проектной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деятельности, навыками разрешения проблем;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способность их использования в познавательной и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социальной практике</w:t>
            </w:r>
          </w:p>
        </w:tc>
        <w:tc>
          <w:tcPr>
            <w:tcW w:w="4912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сформированность ценностного отношения к литературе как неотъемлемой части культуры;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осознавать взаимосвязь между языковым, литературным, интеллектуальным, духовно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>нравственным развитием личности;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 xml:space="preserve">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музыка и другие);</w:t>
            </w:r>
          </w:p>
        </w:tc>
      </w:tr>
      <w:tr w:rsidR="00C12F70" w:rsidRPr="00C12F70" w:rsidTr="00C12F70">
        <w:tc>
          <w:tcPr>
            <w:tcW w:w="4923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51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В области ценности научного познания: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Овладение универсальными учебными познавательными действиями: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работа с информацией: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владеть навыками распознавания и защиты информации,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информационной безопасности личности;</w:t>
            </w:r>
          </w:p>
        </w:tc>
        <w:tc>
          <w:tcPr>
            <w:tcW w:w="4912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владеть умениями анализа и интерпретации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художественных произведений в единстве формы и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содержания (с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учетом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владеть современными читательскими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практиками, культурой восприятия и понимания литературных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текстов,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умениями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самостоятельного истолкования прочитанного в устной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и письменной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форме,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</w:t>
            </w:r>
            <w:r w:rsidRPr="00C12F70">
              <w:rPr>
                <w:rFonts w:ascii="Times New Roman" w:hAnsi="Times New Roman" w:cs="Times New Roman"/>
              </w:rPr>
              <w:t xml:space="preserve">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>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 уметь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систем;</w:t>
            </w:r>
          </w:p>
        </w:tc>
      </w:tr>
      <w:tr w:rsidR="00C12F70" w:rsidRPr="00C12F70" w:rsidTr="00C12F70">
        <w:trPr>
          <w:trHeight w:val="710"/>
        </w:trPr>
        <w:tc>
          <w:tcPr>
            <w:tcW w:w="4923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жизненных ситуациях</w:t>
            </w:r>
          </w:p>
        </w:tc>
        <w:tc>
          <w:tcPr>
            <w:tcW w:w="4951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В области духовно-нравственного воспитания: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 сформированность нравственного сознания, этического поведения;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 xml:space="preserve">способность оценивать ситуацию и принимать осознанные решения, ориентируясь на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морально-нравственные нормы и ценности;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осознание личного вклада в построение устойчивого будущего;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Овладение универсальными регулятивными действиями: самоорганизация: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давать оценку новым ситуациям;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 самоконтроль: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эмоциональный интеллект, предполагающий сформированность: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 xml:space="preserve">эмпатии, включающей способность понимать эмоциональное состояние других,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учитывать его при осуществлении коммуникации, способность к сочувствию и сопереживанию;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социальных навыков, включающих способность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выстраивать отношения с другими людьми, 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заботиться, проявлять интерес и разрешать конфликты;</w:t>
            </w:r>
          </w:p>
        </w:tc>
        <w:tc>
          <w:tcPr>
            <w:tcW w:w="4912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 xml:space="preserve">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мировой культуры;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осознавать художественную картины жизни, созданная автором в литературном произведении, в единстве эмоционального личностного восприятия и интеллектуального понимания;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C12F70" w:rsidRPr="00C12F70" w:rsidTr="00C12F70">
        <w:trPr>
          <w:trHeight w:val="710"/>
        </w:trPr>
        <w:tc>
          <w:tcPr>
            <w:tcW w:w="4923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951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Овладение универсальными коммуникативными действиями: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совместная деятельность: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понимать и использовать преимущества командной и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индивидуальной работы;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Овладение универсальными регулятивными действиями: принятие себя и других людей: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признавать свое право и право других людей на ошибки;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4912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осознавать взаимосвязь между языковым, литературным, интеллектуальным, духовно-нравственным развитием личности;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C12F70" w:rsidRPr="00C12F70" w:rsidTr="00C12F70">
        <w:trPr>
          <w:trHeight w:val="710"/>
        </w:trPr>
        <w:tc>
          <w:tcPr>
            <w:tcW w:w="4923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951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В области эстетического воспитания: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общение: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осуществлять коммуникации во всех сферах жизни;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развернуто и логично излагать свою точку зрения с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использованием языковых средств;</w:t>
            </w:r>
          </w:p>
        </w:tc>
        <w:tc>
          <w:tcPr>
            <w:tcW w:w="4912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</w:t>
            </w:r>
            <w:r w:rsidRPr="00C12F70">
              <w:rPr>
                <w:rFonts w:ascii="Times New Roman" w:hAnsi="Times New Roman" w:cs="Times New Roman"/>
              </w:rPr>
              <w:t xml:space="preserve">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>русского языка в художественной литературе и уметь применять их в речевой практике;</w:t>
            </w:r>
          </w:p>
        </w:tc>
      </w:tr>
      <w:tr w:rsidR="00C12F70" w:rsidRPr="00C12F70" w:rsidTr="00C12F70">
        <w:trPr>
          <w:trHeight w:val="710"/>
        </w:trPr>
        <w:tc>
          <w:tcPr>
            <w:tcW w:w="4923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ОК Об. Проявлять гражданско-патриотическую позицию, демонстрировать осознанное поведение на основе традиционных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общечеловеческих ценностей, в том числе с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951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осознание обучающимися российской гражданской идентичности;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целенаправленное развитие внутренней позиции личности на основе духовно-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нравственных ценностей народов Российской Федерации, исторических и национально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>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В части гражданского воспитания: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Родину, свой язык и культуру, прошлое и настоящее многонационального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народа России;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овладение навыками учебно-исследовательской,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проектной и социальной деятельности</w:t>
            </w:r>
          </w:p>
        </w:tc>
        <w:tc>
          <w:tcPr>
            <w:tcW w:w="4912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 xml:space="preserve">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традиционным ценностям и сокровищам мировой культуры;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      </w:r>
          </w:p>
        </w:tc>
      </w:tr>
      <w:tr w:rsidR="00C12F70" w:rsidRPr="00C12F70" w:rsidTr="00C12F70">
        <w:trPr>
          <w:trHeight w:val="710"/>
        </w:trPr>
        <w:tc>
          <w:tcPr>
            <w:tcW w:w="4923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951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наличие мотивации к обучению и личностному развитию;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В области ценности научного познания: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 xml:space="preserve">совершенствование языковой и читательской культуры как средства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взаимодействия между людьми и познания мира;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Овладение универсальными учебными познавательными действиями: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базовые исследовательские действия: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формирование научного типа мышления, владение научной терминологией, ключевыми понятиями и методами; 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12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 xml:space="preserve"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высказывания с учетом норм русского литературного языка</w:t>
            </w:r>
          </w:p>
        </w:tc>
      </w:tr>
    </w:tbl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eastAsia="Calibri" w:cs="Times New Roman"/>
          <w:sz w:val="32"/>
          <w:szCs w:val="28"/>
        </w:rPr>
      </w:pPr>
    </w:p>
    <w:p w:rsidR="00C12F70" w:rsidRPr="00C12F70" w:rsidRDefault="00C12F70" w:rsidP="00C12F70">
      <w:pPr>
        <w:rPr>
          <w:rFonts w:eastAsia="Times New Roman" w:cs="Times New Roman"/>
          <w:b/>
          <w:bCs/>
          <w:caps/>
          <w:kern w:val="36"/>
          <w:szCs w:val="24"/>
          <w:lang w:eastAsia="ru-RU"/>
        </w:rPr>
        <w:sectPr w:rsidR="00C12F70" w:rsidRPr="00C12F70" w:rsidSect="00C9724E">
          <w:pgSz w:w="16838" w:h="11906" w:orient="landscape"/>
          <w:pgMar w:top="1701" w:right="1134" w:bottom="850" w:left="1134" w:header="720" w:footer="720" w:gutter="0"/>
          <w:cols w:space="720"/>
          <w:titlePg/>
          <w:docGrid w:linePitch="360"/>
        </w:sectPr>
      </w:pPr>
      <w:r w:rsidRPr="00C12F70">
        <w:rPr>
          <w:rFonts w:eastAsia="Times New Roman" w:cs="Times New Roman"/>
          <w:b/>
          <w:bCs/>
          <w:caps/>
          <w:kern w:val="36"/>
          <w:szCs w:val="24"/>
          <w:lang w:eastAsia="ru-RU"/>
        </w:rPr>
        <w:br w:type="page"/>
      </w:r>
    </w:p>
    <w:p w:rsidR="00C12F70" w:rsidRPr="00C12F70" w:rsidRDefault="00C12F70" w:rsidP="00C12F70">
      <w:pPr>
        <w:spacing w:after="0" w:line="360" w:lineRule="auto"/>
        <w:ind w:right="81"/>
        <w:jc w:val="center"/>
        <w:outlineLvl w:val="0"/>
        <w:rPr>
          <w:rFonts w:eastAsia="Times New Roman" w:cs="Times New Roman"/>
          <w:sz w:val="32"/>
          <w:szCs w:val="28"/>
          <w:lang w:eastAsia="ru-RU"/>
        </w:rPr>
      </w:pPr>
      <w:r w:rsidRPr="00C12F70">
        <w:rPr>
          <w:rFonts w:eastAsia="Times New Roman" w:cs="Times New Roman"/>
          <w:bCs/>
          <w:kern w:val="36"/>
          <w:sz w:val="32"/>
          <w:szCs w:val="28"/>
          <w:lang w:eastAsia="ru-RU"/>
        </w:rPr>
        <w:lastRenderedPageBreak/>
        <w:t>2 Структура и примерное содержание учебной дисциплины</w:t>
      </w: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eastAsia="Times New Roman" w:cs="Times New Roman"/>
          <w:sz w:val="32"/>
          <w:szCs w:val="28"/>
          <w:lang w:eastAsia="ru-RU"/>
        </w:rPr>
      </w:pPr>
      <w:r w:rsidRPr="00C12F70">
        <w:rPr>
          <w:rFonts w:eastAsia="Times New Roman" w:cs="Times New Roman"/>
          <w:sz w:val="32"/>
          <w:szCs w:val="28"/>
          <w:lang w:eastAsia="ru-RU"/>
        </w:rPr>
        <w:t>2.1. Количество часов на освоение рабочей программы учебной дисциплины: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C12F70" w:rsidRPr="00C12F70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12F70" w:rsidRPr="00C12F70" w:rsidRDefault="00C12F70" w:rsidP="00C12F70">
            <w:pPr>
              <w:suppressAutoHyphens/>
              <w:spacing w:after="0" w:line="36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Cs w:val="24"/>
                <w:lang w:eastAsia="ru-RU"/>
              </w:rPr>
              <w:tab/>
            </w: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12F70" w:rsidRPr="00C12F70" w:rsidRDefault="00C12F70" w:rsidP="00C12F70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C12F70" w:rsidRPr="00C12F70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12F70" w:rsidRPr="00C12F70" w:rsidRDefault="00C12F70" w:rsidP="00C12F70">
            <w:pPr>
              <w:suppressAutoHyphens/>
              <w:spacing w:after="0" w:line="36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12F70" w:rsidRPr="00C12F70" w:rsidRDefault="00C12F70" w:rsidP="00C12F70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106</w:t>
            </w:r>
          </w:p>
        </w:tc>
      </w:tr>
      <w:tr w:rsidR="00C12F70" w:rsidRPr="00C12F70" w:rsidTr="006866B7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C12F70" w:rsidRPr="00C12F70" w:rsidRDefault="00C12F70" w:rsidP="00C12F70">
            <w:pPr>
              <w:suppressAutoHyphens/>
              <w:spacing w:after="0"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12F70" w:rsidRPr="00C12F70" w:rsidRDefault="00C12F70" w:rsidP="00C12F70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C12F70" w:rsidRPr="00C12F70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12F70" w:rsidRPr="00C12F70" w:rsidRDefault="00C12F70" w:rsidP="00C12F70">
            <w:pPr>
              <w:suppressAutoHyphens/>
              <w:spacing w:after="0" w:line="36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12F70" w:rsidRPr="00C12F70" w:rsidRDefault="00C12F70" w:rsidP="00C12F70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108</w:t>
            </w:r>
          </w:p>
        </w:tc>
      </w:tr>
      <w:tr w:rsidR="00C12F70" w:rsidRPr="00C12F70" w:rsidTr="006866B7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C12F70" w:rsidRPr="00C12F70" w:rsidRDefault="00C12F70" w:rsidP="00C12F70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C12F70" w:rsidRPr="00C12F70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12F70" w:rsidRPr="00C12F70" w:rsidRDefault="00C12F70" w:rsidP="00C12F70">
            <w:pPr>
              <w:suppressAutoHyphens/>
              <w:spacing w:after="0" w:line="36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12F70" w:rsidRPr="00C12F70" w:rsidRDefault="00C12F70" w:rsidP="00AD433E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8</w:t>
            </w:r>
            <w:r w:rsidR="00AD433E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0</w:t>
            </w:r>
            <w:bookmarkStart w:id="0" w:name="_GoBack"/>
            <w:bookmarkEnd w:id="0"/>
          </w:p>
        </w:tc>
      </w:tr>
      <w:tr w:rsidR="00C12F70" w:rsidRPr="00C12F70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12F70" w:rsidRPr="00C12F70" w:rsidRDefault="00C12F70" w:rsidP="00C12F70">
            <w:pPr>
              <w:suppressAutoHyphens/>
              <w:spacing w:after="0" w:line="36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12F70" w:rsidRPr="00C12F70" w:rsidRDefault="00C12F70" w:rsidP="00C12F70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C12F70" w:rsidRPr="00C12F70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12F70" w:rsidRPr="00C12F70" w:rsidRDefault="00C12F70" w:rsidP="00C12F70">
            <w:pPr>
              <w:suppressAutoHyphens/>
              <w:spacing w:after="0" w:line="36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12F70" w:rsidRPr="00C12F70" w:rsidRDefault="00C12F70" w:rsidP="00C12F70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24</w:t>
            </w:r>
          </w:p>
        </w:tc>
      </w:tr>
      <w:tr w:rsidR="00C12F70" w:rsidRPr="00C12F70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12F70" w:rsidRPr="00C12F70" w:rsidRDefault="00C12F70" w:rsidP="00C12F70">
            <w:pPr>
              <w:suppressAutoHyphens/>
              <w:spacing w:after="0" w:line="36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12F70" w:rsidRPr="00C12F70" w:rsidRDefault="00C12F70" w:rsidP="00C12F70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10</w:t>
            </w:r>
          </w:p>
        </w:tc>
      </w:tr>
      <w:tr w:rsidR="00C12F70" w:rsidRPr="00C12F70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12F70" w:rsidRPr="00C12F70" w:rsidRDefault="00C12F70" w:rsidP="00C12F70">
            <w:pPr>
              <w:suppressAutoHyphens/>
              <w:spacing w:after="0" w:line="36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12F70" w:rsidRPr="00C12F70" w:rsidRDefault="00C12F70" w:rsidP="00C12F70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C12F70" w:rsidRPr="00C12F70" w:rsidTr="006866B7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C12F70" w:rsidRPr="00C12F70" w:rsidRDefault="00C12F70" w:rsidP="00C12F70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Промежуточная аттестация проводится в форме дифференцированного зачета</w:t>
            </w:r>
          </w:p>
        </w:tc>
      </w:tr>
    </w:tbl>
    <w:p w:rsidR="00C12F70" w:rsidRPr="00C12F70" w:rsidRDefault="00C12F70" w:rsidP="00C12F70">
      <w:pPr>
        <w:jc w:val="both"/>
        <w:rPr>
          <w:rFonts w:eastAsia="Times New Roman" w:cs="Times New Roman"/>
          <w:bCs/>
          <w:caps/>
          <w:kern w:val="36"/>
          <w:szCs w:val="24"/>
          <w:lang w:eastAsia="ru-RU"/>
        </w:rPr>
      </w:pPr>
    </w:p>
    <w:p w:rsidR="00C12F70" w:rsidRPr="00C12F70" w:rsidRDefault="00C12F70" w:rsidP="00C12F70">
      <w:pPr>
        <w:rPr>
          <w:rFonts w:eastAsia="Times New Roman" w:cs="Times New Roman"/>
          <w:b/>
          <w:bCs/>
          <w:caps/>
          <w:kern w:val="36"/>
          <w:szCs w:val="24"/>
          <w:lang w:eastAsia="ru-RU"/>
        </w:rPr>
      </w:pPr>
      <w:r w:rsidRPr="00C12F70">
        <w:rPr>
          <w:rFonts w:eastAsia="Times New Roman" w:cs="Times New Roman"/>
          <w:b/>
          <w:bCs/>
          <w:caps/>
          <w:kern w:val="36"/>
          <w:szCs w:val="24"/>
          <w:lang w:eastAsia="ru-RU"/>
        </w:rPr>
        <w:br w:type="page"/>
      </w:r>
    </w:p>
    <w:p w:rsidR="00C12F70" w:rsidRPr="00C12F70" w:rsidRDefault="00C12F70" w:rsidP="00C12F70">
      <w:pPr>
        <w:rPr>
          <w:rFonts w:eastAsia="Times New Roman" w:cs="Times New Roman"/>
          <w:b/>
          <w:szCs w:val="24"/>
          <w:lang w:eastAsia="ru-RU"/>
        </w:rPr>
        <w:sectPr w:rsidR="00C12F70" w:rsidRPr="00C12F70" w:rsidSect="00C9724E">
          <w:pgSz w:w="11906" w:h="16838"/>
          <w:pgMar w:top="1134" w:right="850" w:bottom="1134" w:left="1701" w:header="720" w:footer="720" w:gutter="0"/>
          <w:cols w:space="720"/>
          <w:titlePg/>
          <w:docGrid w:linePitch="360"/>
        </w:sect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  <w:r w:rsidRPr="00C12F70">
        <w:rPr>
          <w:rFonts w:eastAsia="Times New Roman" w:cs="Times New Roman"/>
          <w:bCs/>
          <w:kern w:val="36"/>
          <w:sz w:val="32"/>
          <w:szCs w:val="28"/>
          <w:lang w:eastAsia="ru-RU"/>
        </w:rPr>
        <w:lastRenderedPageBreak/>
        <w:t>2.2 План и содержание учебной дисциплины</w:t>
      </w:r>
      <w:r w:rsidRPr="00C12F70">
        <w:rPr>
          <w:rFonts w:eastAsia="Times New Roman" w:cs="Times New Roman"/>
          <w:bCs/>
          <w:caps/>
          <w:kern w:val="36"/>
          <w:sz w:val="32"/>
          <w:szCs w:val="28"/>
          <w:lang w:eastAsia="ru-RU"/>
        </w:rPr>
        <w:t xml:space="preserve"> «</w:t>
      </w:r>
      <w:r w:rsidRPr="00C12F70">
        <w:rPr>
          <w:rFonts w:eastAsia="Times New Roman" w:cs="Times New Roman"/>
          <w:bCs/>
          <w:kern w:val="36"/>
          <w:sz w:val="32"/>
          <w:szCs w:val="28"/>
          <w:lang w:eastAsia="ru-RU"/>
        </w:rPr>
        <w:t>Литература</w:t>
      </w:r>
      <w:r w:rsidRPr="00C12F70">
        <w:rPr>
          <w:rFonts w:eastAsia="Times New Roman" w:cs="Times New Roman"/>
          <w:bCs/>
          <w:caps/>
          <w:kern w:val="36"/>
          <w:sz w:val="32"/>
          <w:szCs w:val="28"/>
          <w:lang w:eastAsia="ru-RU"/>
        </w:rPr>
        <w:t>»</w:t>
      </w: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1"/>
        <w:gridCol w:w="558"/>
        <w:gridCol w:w="7691"/>
        <w:gridCol w:w="1277"/>
        <w:gridCol w:w="2126"/>
      </w:tblGrid>
      <w:tr w:rsidR="00C12F70" w:rsidRPr="00C12F70" w:rsidTr="006866B7">
        <w:trPr>
          <w:trHeight w:val="20"/>
        </w:trPr>
        <w:tc>
          <w:tcPr>
            <w:tcW w:w="1114" w:type="pct"/>
            <w:shd w:val="clear" w:color="auto" w:fill="auto"/>
          </w:tcPr>
          <w:p w:rsidR="00C12F70" w:rsidRPr="00C12F70" w:rsidRDefault="00C12F70" w:rsidP="00C12F70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 w:val="22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 w:val="22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186" w:type="pct"/>
            <w:shd w:val="clear" w:color="auto" w:fill="auto"/>
          </w:tcPr>
          <w:p w:rsidR="00C12F70" w:rsidRPr="00C12F70" w:rsidRDefault="00C12F70" w:rsidP="00C12F70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 w:val="22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 w:val="22"/>
                <w:szCs w:val="28"/>
                <w:lang w:eastAsia="ru-RU"/>
              </w:rPr>
              <w:t>№</w:t>
            </w:r>
          </w:p>
        </w:tc>
        <w:tc>
          <w:tcPr>
            <w:tcW w:w="2565" w:type="pct"/>
            <w:shd w:val="clear" w:color="auto" w:fill="auto"/>
          </w:tcPr>
          <w:p w:rsidR="00C12F70" w:rsidRPr="00C12F70" w:rsidRDefault="00C12F70" w:rsidP="00C12F70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 w:val="22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 w:val="22"/>
                <w:szCs w:val="28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26" w:type="pct"/>
            <w:shd w:val="clear" w:color="auto" w:fill="auto"/>
          </w:tcPr>
          <w:p w:rsidR="00C12F70" w:rsidRPr="00C12F70" w:rsidRDefault="00C12F70" w:rsidP="00C12F70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 w:val="22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 w:val="22"/>
                <w:szCs w:val="28"/>
                <w:lang w:eastAsia="ru-RU"/>
              </w:rPr>
              <w:t>Объем часов</w:t>
            </w:r>
          </w:p>
        </w:tc>
        <w:tc>
          <w:tcPr>
            <w:tcW w:w="709" w:type="pct"/>
          </w:tcPr>
          <w:p w:rsidR="00C12F70" w:rsidRPr="00C12F70" w:rsidRDefault="00C12F70" w:rsidP="00C12F70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 w:val="22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 w:val="22"/>
                <w:szCs w:val="28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C12F70" w:rsidRPr="00C12F70" w:rsidTr="006866B7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12F70" w:rsidRPr="00C12F70" w:rsidRDefault="00C12F70" w:rsidP="00C12F70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C12F70" w:rsidRPr="00C12F70" w:rsidTr="006866B7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Введение</w:t>
            </w: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Специфика литературы как вида искусства и ее место в жизни человека.</w:t>
            </w:r>
          </w:p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Характеристика литературы </w:t>
            </w:r>
            <w:r w:rsidRPr="00C12F70">
              <w:rPr>
                <w:rFonts w:eastAsia="Times New Roman" w:cs="Times New Roman"/>
                <w:bCs/>
                <w:szCs w:val="24"/>
                <w:lang w:val="en-US" w:eastAsia="ru-RU"/>
              </w:rPr>
              <w:t>I</w:t>
            </w: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 половины </w:t>
            </w:r>
            <w:r w:rsidRPr="00C12F70">
              <w:rPr>
                <w:rFonts w:eastAsia="Times New Roman" w:cs="Times New Roman"/>
                <w:bCs/>
                <w:szCs w:val="24"/>
                <w:lang w:val="en-US" w:eastAsia="ru-RU"/>
              </w:rPr>
              <w:t>XIX</w:t>
            </w: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 века. Связь литературы с другими видами искусств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865" w:type="pct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Раздел 1. Человек и его время: классики первой половины XIX века и знаковые образы русской культуры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Тема 1.1 А.С. Пушкин как национальный гений и символ</w:t>
            </w: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Пушкинский биографический миф. </w:t>
            </w:r>
          </w:p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Стихотворения: «Вольность», «К Чаадаеву», «Деревня», «Свободы сеятель пустынный…», «К морю», «Подражания Корану» («И путник </w:t>
            </w:r>
          </w:p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усталый на Бога роптал…»), «Пророк», «Поэт», «Поэт и толпа», «Поэту», «Элегия» («Безумных лет угасшее веселье…»), «…Вновь я посетил…», «Из Пиндемонти», «Осень (Отрывок)», «Когда за городом задумчив я брожу…». Поэма «Медный всадник». Трагедия «Борис Годунов».</w:t>
            </w:r>
          </w:p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Произведения Пушкина в других видах искусства (живопись, музыка, кино и др.) и в продукции массовой культуры, массмедиа, в произведениях массовой культуры: комиксах, карикатурах, граффити, товарных знаках, рекламе и др. графических формах.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0К01,0К02,0К03, ОК 04, ОК 05, ОК Об, ОК 09</w:t>
            </w:r>
          </w:p>
        </w:tc>
      </w:tr>
      <w:tr w:rsidR="00C12F70" w:rsidRPr="00C12F70" w:rsidTr="006866B7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Тема 1.2 Тема одиночества человека в творчестве М. Ю. Лермонтова (1814 — 1841)</w:t>
            </w: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Основные темы поэзии М.Ю. Лермонтова, лирический герой поэзии М.Ю. Лермонтова.</w:t>
            </w:r>
            <w:r w:rsidRPr="00C12F70">
              <w:rPr>
                <w:rFonts w:ascii="Calibri" w:eastAsia="Times New Roman" w:hAnsi="Calibri" w:cs="Times New Roman"/>
                <w:sz w:val="22"/>
                <w:lang w:eastAsia="ru-RU"/>
              </w:rPr>
              <w:t xml:space="preserve"> </w:t>
            </w: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Основные темы поэзии М.Ю. Лермонтова, лирический герой поэзии М.Ю. Лермонтова. </w:t>
            </w:r>
          </w:p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Стихотворения: «Дума», «Нет, я не Байрон, я другой...», «Молитва» («Я, Матерь Божия, ныне с молитвою...»), «Молитва» («В минуту жизни трудную...»), «К*», («Печаль в моих песнях, но что за нужда...»), «Поэт» («Отделкой золотой блистает мой кинжал...»), «Журналист, Читатель и </w:t>
            </w: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lastRenderedPageBreak/>
              <w:t>Писатель», «Как часто пестрою толпою окружен...», «Валерик», «Родина», «Прощай, немытая Россия...», «Сон», «И скучно, и грустно!», «Выхожу один я на дорогу...», «Наполеон», «Воздушный корабль», «Последнее новоселье», «Одиночество», «Я не для ангелов и рая...», «Молитва» («Не обвиняй меня, Всесильный...»), «Мой Демон», «Когда волнуется желтеющая ...», «Пророк»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0К01,0К02,0К03, ОК 04, ОК 05, ОК Об, ОК 09</w:t>
            </w:r>
          </w:p>
        </w:tc>
      </w:tr>
    </w:tbl>
    <w:tbl>
      <w:tblPr>
        <w:tblStyle w:val="120"/>
        <w:tblW w:w="14737" w:type="dxa"/>
        <w:tblLayout w:type="fixed"/>
        <w:tblLook w:val="01E0" w:firstRow="1" w:lastRow="1" w:firstColumn="1" w:lastColumn="1" w:noHBand="0" w:noVBand="0"/>
      </w:tblPr>
      <w:tblGrid>
        <w:gridCol w:w="3335"/>
        <w:gridCol w:w="34"/>
        <w:gridCol w:w="539"/>
        <w:gridCol w:w="28"/>
        <w:gridCol w:w="9"/>
        <w:gridCol w:w="19"/>
        <w:gridCol w:w="16"/>
        <w:gridCol w:w="97"/>
        <w:gridCol w:w="7400"/>
        <w:gridCol w:w="1276"/>
        <w:gridCol w:w="1984"/>
      </w:tblGrid>
      <w:tr w:rsidR="00C12F70" w:rsidRPr="00C12F70" w:rsidTr="006866B7">
        <w:trPr>
          <w:trHeight w:val="20"/>
        </w:trPr>
        <w:tc>
          <w:tcPr>
            <w:tcW w:w="11477" w:type="dxa"/>
            <w:gridSpan w:val="9"/>
            <w:tcBorders>
              <w:top w:val="nil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0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Раздел 2. Русская литература второй половины </w:t>
            </w:r>
            <w:r w:rsidRPr="00C12F70">
              <w:rPr>
                <w:rFonts w:ascii="Times New Roman" w:eastAsia="Calibri" w:hAnsi="Times New Roman" w:cs="Times New Roman"/>
                <w:bCs/>
                <w:szCs w:val="24"/>
                <w:lang w:val="en-US"/>
              </w:rPr>
              <w:t>XIX</w:t>
            </w: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века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44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12F70" w:rsidRPr="00C12F70" w:rsidRDefault="00C12F70" w:rsidP="00C12F70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12F70" w:rsidRPr="00C12F70" w:rsidRDefault="00C12F70" w:rsidP="00C12F70">
            <w:pPr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12F70" w:rsidRPr="00C12F70" w:rsidRDefault="00C12F70" w:rsidP="00C12F70">
            <w:pPr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Тема 2.1. Общая характеристика   русской литературы второй половины 19 века</w:t>
            </w:r>
          </w:p>
        </w:tc>
        <w:tc>
          <w:tcPr>
            <w:tcW w:w="645" w:type="dxa"/>
            <w:gridSpan w:val="6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4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Эпоха второй половины 19 века в России: общественная и культурная жизнь.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Литературный процесс второй половины 19 века. Общая характеристика критического реализма.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ОК 05, ОК 06</w:t>
            </w: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12F70" w:rsidRPr="00C12F70" w:rsidRDefault="00C12F70" w:rsidP="00C12F70">
            <w:pPr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Самостоятельная работа обучающихся: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Тема 2.2.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Александр Николаевич Островский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4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645" w:type="dxa"/>
            <w:gridSpan w:val="6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5</w:t>
            </w:r>
          </w:p>
        </w:tc>
        <w:tc>
          <w:tcPr>
            <w:tcW w:w="7497" w:type="dxa"/>
            <w:gridSpan w:val="2"/>
            <w:shd w:val="clear" w:color="auto" w:fill="auto"/>
          </w:tcPr>
          <w:p w:rsidR="00C12F70" w:rsidRPr="00C12F70" w:rsidRDefault="00C12F70" w:rsidP="00C12F70">
            <w:pPr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Особенности драматургии А. Н. Островского, историко-литературный контекст его творчества. </w:t>
            </w:r>
            <w:r w:rsidRPr="00C12F70">
              <w:rPr>
                <w:rFonts w:ascii="Times New Roman" w:eastAsia="Calibri" w:hAnsi="Times New Roman" w:cs="Times New Roman"/>
                <w:szCs w:val="24"/>
              </w:rPr>
              <w:t>Социально-культурная новизна драматургии А.Н. Островского «Гроза»</w:t>
            </w:r>
            <w:r w:rsidRPr="00C12F70">
              <w:rPr>
                <w:rFonts w:ascii="Times New Roman" w:eastAsia="Calibri" w:hAnsi="Times New Roman" w:cs="Times New Roman"/>
                <w:i/>
                <w:szCs w:val="24"/>
              </w:rPr>
              <w:t>.</w:t>
            </w: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 Самобытность замысла, оригинальность основного характера, сила трагической развязки в судьбе героев драмы.</w:t>
            </w: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 Противостояние патриархального уклада и модернизации (Дикой и Кулибин).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645" w:type="dxa"/>
            <w:gridSpan w:val="6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6</w:t>
            </w:r>
          </w:p>
        </w:tc>
        <w:tc>
          <w:tcPr>
            <w:tcW w:w="7497" w:type="dxa"/>
            <w:gridSpan w:val="2"/>
            <w:shd w:val="clear" w:color="auto" w:fill="auto"/>
          </w:tcPr>
          <w:p w:rsidR="00C12F70" w:rsidRPr="00C12F70" w:rsidRDefault="00C12F70" w:rsidP="00C12F70">
            <w:pPr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Судьба женщины в XIX веке и ее отражение в драмах А. Н. Островского. Семейный уклад в доме Кабанихи. Характеры Кабанихи, Варвары и Тихона Кабановых в их противопоставлении характеру Катерины.</w:t>
            </w: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 Образ Катерины в контексте культурно-исторической ситуации в России середины XIX века - «женский вопрос»: споры о месте женщины в обществе, ее предназначение в семье и эмансипации, отсутствие образования для девочек дворянского и мещанского сословия, типическое в ее образе. Пьеса Островского в оценке русской критики. Н.А. Добролюбов, Д.И. Писарев, А.П. Григорьев о драме «Гроза».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6866B7">
        <w:trPr>
          <w:trHeight w:val="276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Самостоятельная работа обучающихся: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76"/>
        </w:trPr>
        <w:tc>
          <w:tcPr>
            <w:tcW w:w="3335" w:type="dxa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76"/>
        </w:trPr>
        <w:tc>
          <w:tcPr>
            <w:tcW w:w="3335" w:type="dxa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Тема 2.3. </w:t>
            </w:r>
            <w:r w:rsidRPr="00C12F70">
              <w:rPr>
                <w:rFonts w:ascii="Times New Roman" w:eastAsia="Calibri" w:hAnsi="Times New Roman" w:cs="Times New Roman"/>
                <w:szCs w:val="24"/>
              </w:rPr>
              <w:t>А.И. Гончаров роман «Обломов».</w:t>
            </w:r>
          </w:p>
        </w:tc>
        <w:tc>
          <w:tcPr>
            <w:tcW w:w="742" w:type="dxa"/>
            <w:gridSpan w:val="7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7</w:t>
            </w:r>
          </w:p>
        </w:tc>
        <w:tc>
          <w:tcPr>
            <w:tcW w:w="7400" w:type="dxa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Илья Ильич Обломов как вневременной тип и одна из граней национального характера</w:t>
            </w: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 Образ Обломова: детство, юность, зрелость. Понятие «обломовщины» в романе А.И. Гончарова, «обломовщина» как имя нарицательное. Образ Обломова в театре и кино, в современной массовой </w:t>
            </w:r>
            <w:r w:rsidRPr="00C12F70">
              <w:rPr>
                <w:rFonts w:ascii="Times New Roman" w:eastAsia="Calibri" w:hAnsi="Times New Roman" w:cs="Times New Roman"/>
                <w:szCs w:val="24"/>
              </w:rPr>
              <w:lastRenderedPageBreak/>
              <w:t>культуре, черты Обломова в каждом из нас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Литературная критика произведения: Н.А. Добролюбов " Что такое обломовщина?"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6866B7">
        <w:trPr>
          <w:trHeight w:val="276"/>
        </w:trPr>
        <w:tc>
          <w:tcPr>
            <w:tcW w:w="3335" w:type="dxa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742" w:type="dxa"/>
            <w:gridSpan w:val="7"/>
            <w:shd w:val="clear" w:color="auto" w:fill="D9D9D9" w:themeFill="background1" w:themeFillShade="D9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7400" w:type="dxa"/>
            <w:shd w:val="clear" w:color="auto" w:fill="D9D9D9" w:themeFill="background1" w:themeFillShade="D9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76"/>
        </w:trPr>
        <w:tc>
          <w:tcPr>
            <w:tcW w:w="3335" w:type="dxa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Тема 2.4 «Ты профессией астронома метростроевца не удивишь!..»</w:t>
            </w:r>
          </w:p>
        </w:tc>
        <w:tc>
          <w:tcPr>
            <w:tcW w:w="742" w:type="dxa"/>
            <w:gridSpan w:val="7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8</w:t>
            </w:r>
          </w:p>
        </w:tc>
        <w:tc>
          <w:tcPr>
            <w:tcW w:w="7400" w:type="dxa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Стереотипы, связанные с той или иной профессией, представления о будущей профессии. Социальный рейтинг и социальная значимость получаемой профессии, представления о ее востребованности и престижности (по материалам СМИ, электронным источникам, свидетельствам профессионалов отрасли); правда и заблуждения, связанные с восприятием получаемой профессии: подготовка сообщения разного формата о стереотипах, заблуждениях, неверных представлениях, связанных в обществе с получаемой профессией и ее социальной значимостью.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№1</w:t>
            </w:r>
            <w:r w:rsidRPr="00C12F70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 </w:t>
            </w: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«Обломов на службе»: работа с избранными эпизодами гл.5 ч.1. романа «Обломов». Написание текста в духе «ожидания / реальность» о том, как вы себе представляли обучение по профессии и каким оно оказалось на деле, а также какие заблуждения или стереотипы могут быть у людей, незнакомых с вашей будущей профессией изнутри, и какова она в реальности (каждый 2-4 предложения)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Тема 2.5.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Иван Сергеевич Тургенев</w:t>
            </w:r>
          </w:p>
        </w:tc>
        <w:tc>
          <w:tcPr>
            <w:tcW w:w="8142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9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Творческая история, смысл названия. «Отцы» (Павел Петрович и Николай Петрович Кирсановы) и молодое поколение, специфика конфликта. Вечные темы в спорах «отцов и детей». Понятие антитезы на примере противопоставления Евгения Базарова и Павла Петровича Кирсанова в романе: портретные и речевые характеристики.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№2 «</w:t>
            </w:r>
            <w:r w:rsidRPr="00C12F70">
              <w:rPr>
                <w:rFonts w:ascii="Times New Roman" w:eastAsia="Calibri" w:hAnsi="Times New Roman" w:cs="Times New Roman"/>
                <w:szCs w:val="24"/>
              </w:rPr>
              <w:t>Схватка Базарова с Кирсановым».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Взгляд на человека и жизнь общества глазами молодого поколения. Нигилизм и нигилисты </w:t>
            </w:r>
            <w:r w:rsidRPr="00C12F70">
              <w:rPr>
                <w:rFonts w:ascii="Times New Roman" w:eastAsia="Calibri" w:hAnsi="Times New Roman" w:cs="Times New Roman"/>
                <w:szCs w:val="24"/>
              </w:rPr>
              <w:t>(Ситников и Кукшина).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10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Тема любви в романе. </w:t>
            </w:r>
          </w:p>
          <w:p w:rsidR="00C12F70" w:rsidRPr="00C12F70" w:rsidRDefault="00C12F70" w:rsidP="00C12F70">
            <w:pPr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№3</w:t>
            </w:r>
            <w:r w:rsidRPr="00C12F70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«Испытание любовью» Евгения Базарова». Комплексный анализ эпизода. Особенности поэтики Тургенева. Роль пейзажа в раскрытии идейно-художественного замысла писателя. </w:t>
            </w:r>
          </w:p>
          <w:p w:rsidR="00C12F70" w:rsidRPr="00C12F70" w:rsidRDefault="00C12F70" w:rsidP="00C12F70">
            <w:pPr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Значение заключительных сцен романа.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327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Тема 2.6.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lastRenderedPageBreak/>
              <w:t>Федор Иванович Тютчев Афанасий Афанасьевич  Фет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12F70" w:rsidRPr="00C12F70" w:rsidRDefault="00C12F70" w:rsidP="00C12F70">
            <w:pPr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lastRenderedPageBreak/>
              <w:t>Основное содержание</w:t>
            </w:r>
          </w:p>
        </w:tc>
        <w:tc>
          <w:tcPr>
            <w:tcW w:w="1276" w:type="dxa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828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11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Ф.И. Тютчев. Очерк жизни и творчества. </w:t>
            </w:r>
            <w:r w:rsidRPr="00C12F70">
              <w:rPr>
                <w:rFonts w:ascii="Times New Roman" w:eastAsia="Calibri" w:hAnsi="Times New Roman" w:cs="Times New Roman"/>
                <w:szCs w:val="24"/>
              </w:rPr>
              <w:t>Философичность – основа лирики поэта. Символичность образов поэзии Тютчева. Ф. И. Тютчев, его видение России и ее будущего. Лирика любви. Раскрытие в ней драматических переживаний поэта.</w:t>
            </w: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 А.А. Фет. Очерк жизни и творчества.</w:t>
            </w: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 Поэзия как выражение идеала и красоты. Слияние внешнего и внутреннего мира в его поэзии. Гармоничность и мелодичность лирики Фета. Лирический герой в поэзии А.А. Фета. </w:t>
            </w:r>
          </w:p>
        </w:tc>
        <w:tc>
          <w:tcPr>
            <w:tcW w:w="1276" w:type="dxa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6866B7">
        <w:trPr>
          <w:trHeight w:val="828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12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4</w:t>
            </w:r>
            <w:r w:rsidRPr="00C12F70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C12F70">
              <w:rPr>
                <w:rFonts w:ascii="Times New Roman" w:eastAsia="Calibri" w:hAnsi="Times New Roman" w:cs="Times New Roman"/>
                <w:szCs w:val="24"/>
              </w:rPr>
              <w:t>«Поэзия – говорящая живопись»</w:t>
            </w:r>
          </w:p>
        </w:tc>
        <w:tc>
          <w:tcPr>
            <w:tcW w:w="1276" w:type="dxa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Самостоятельная работа обучающихся: </w:t>
            </w:r>
          </w:p>
        </w:tc>
        <w:tc>
          <w:tcPr>
            <w:tcW w:w="1276" w:type="dxa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81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Тема 2.7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Николай Алексеевич Некрасов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1276" w:type="dxa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61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13</w:t>
            </w:r>
          </w:p>
        </w:tc>
        <w:tc>
          <w:tcPr>
            <w:tcW w:w="753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Крестьянство как собирательный герой поэзии Н.А. Некрасова: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Особенность лирического героя. Основные темы и идеи. Своеобразие решения образа и музы и темы поэта и поэзии. Утверждение крестьянской темы. Художественное своеобразие лирики Некрасова и её близость к народной поэзии.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«Калистрат», «Современная ода», «Зине», «14 июня 1854 года», «Тишина», «Еще мучимый страстию мятежной...», «Да, наша жизньтекла мятежно...»,«Слезы и нервы»,«В деревне», «Несжатая полоса», «Забытая деревня», «Школьник», «Песня Еремушке», «Элегия», «На смерть Добролюбова», «Поэт и гражданин», «Пророк», «На Волге», «Железная дорога», «Несжатая полоса», «Забытая деревня», «В дороге», «Тройка», «Вчерашний день часу в шестом...», «Я не люблю иронии твоей...», «О Муза! Я у двери гроба...», «Умру я скоро. Жалкое наследство...», «Родина», «Размышление у парадного подъезда», «Ты всегда хороша несравненно...», «Мы с тобой бестолковые люди...», «Безвестен я. Я вами не стяжал...», «Внимая ужасам войны...», «Надрывается сердце от муки...», «О погоде», «Муза» (Нет, музы ласково поющей и прекрасной...) и др.</w:t>
            </w:r>
          </w:p>
        </w:tc>
        <w:tc>
          <w:tcPr>
            <w:tcW w:w="1276" w:type="dxa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6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14</w:t>
            </w:r>
          </w:p>
        </w:tc>
        <w:tc>
          <w:tcPr>
            <w:tcW w:w="7541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Поэма «Кому на Руси жить хорошо». Эпопея крестьянской жизни: замысел и его воплощение. Фольклорная основа поэмы. Легенда об атамане Кудеяре.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5</w:t>
            </w:r>
            <w:r w:rsidRPr="00C12F70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«Образ русской крестьянки». </w:t>
            </w:r>
          </w:p>
        </w:tc>
        <w:tc>
          <w:tcPr>
            <w:tcW w:w="1276" w:type="dxa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Самостоятельная работа обучающихся: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329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Тема 2.8.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Федор Михайлович Достоевский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  <w:lang w:val="en-US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15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Роман «Преступление и наказание»: образ главного героя. Причины </w:t>
            </w:r>
            <w:r w:rsidRPr="00C12F70">
              <w:rPr>
                <w:rFonts w:ascii="Times New Roman" w:eastAsia="Calibri" w:hAnsi="Times New Roman" w:cs="Times New Roman"/>
                <w:szCs w:val="24"/>
              </w:rPr>
              <w:lastRenderedPageBreak/>
              <w:t>преступления: внешние и внутренние. Теория, путь к преступлению, крушение теории, наказание, покаяние и «воскрешение». Внутреннее преображение как основа изменения мира к лучшему. «Самообман Раскольникова» (крах теории главного героя в романе; бесчеловечность раскольниковской «арифметики»; антигуманность теории в целом).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0К01,0К02,0К03, </w:t>
            </w: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lastRenderedPageBreak/>
              <w:t>ОК 04, ОК 05, ОК Об, ОК 09</w:t>
            </w: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16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 «Двойники» Раскольникова: теория Раскольникова устами Петра Петровича Лужина и Свидригайлова. Роль образа Сони Мармеладовой, значение эпизода чтения Евангелия. Значение эпилога романа, сон Раскольникова на каторге.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Самостоятельная работа обучающихся: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Тема 2.9.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Лев Николаевич Толстой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17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«Севастопольские рассказы» (1855) - непарадное изображение войны. «Диалектика души»: толстовский принцип психологического анализа.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Духовные искания писателя, его мировоззрение.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Роман-эпопея «Война и мир» (1869) (обзорно): история создания, истоки замысла, жанровое своеобразие, смысл названия, отражение нравственных идеалов Толстого в системе персонажей.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18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«Мысль «народная» в романе. Проблема народа и личности.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6.</w:t>
            </w:r>
            <w:r w:rsidRPr="00C12F70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C12F70">
              <w:rPr>
                <w:rFonts w:ascii="Times New Roman" w:eastAsia="Calibri" w:hAnsi="Times New Roman" w:cs="Times New Roman"/>
                <w:szCs w:val="24"/>
              </w:rPr>
              <w:t>«Нравственные и духовные искания Андрея Болконского, Пьера Безухова»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19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«Мысль «историческая» в романе. Картины войны 1812 года. Осуждение жестокости войны в романе.</w:t>
            </w: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20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«Мысль семейная» в романе. Женские образы в романе. Образ Наташи Ростовой. Любимая героиня Толстого.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Самостоятельная работа обучающихся: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301"/>
        </w:trPr>
        <w:tc>
          <w:tcPr>
            <w:tcW w:w="3335" w:type="dxa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629" w:type="dxa"/>
            <w:gridSpan w:val="5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7513" w:type="dxa"/>
            <w:gridSpan w:val="3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301"/>
        </w:trPr>
        <w:tc>
          <w:tcPr>
            <w:tcW w:w="3335" w:type="dxa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Тема2.10. Н.С. Лесков</w:t>
            </w:r>
          </w:p>
        </w:tc>
        <w:tc>
          <w:tcPr>
            <w:tcW w:w="629" w:type="dxa"/>
            <w:gridSpan w:val="5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Cs w:val="24"/>
              </w:rPr>
              <w:t>21</w:t>
            </w:r>
          </w:p>
        </w:tc>
        <w:tc>
          <w:tcPr>
            <w:tcW w:w="7513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Рассказы и повести Н.С. Лескова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Обобщение и систематизация знаний о профессиональном мастерстве. Знакомство с профессиональными журналами и информационными ресурсами, посвященными профессиональной деятельности.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 7</w:t>
            </w:r>
            <w:r w:rsidRPr="00C12F70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</w:t>
            </w: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«Организация виртуальной выставки профессиональных журналов, посвященных разным профессиям»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301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Тема 2.11.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lastRenderedPageBreak/>
              <w:t>Антон Павлович Чехов</w:t>
            </w:r>
          </w:p>
        </w:tc>
        <w:tc>
          <w:tcPr>
            <w:tcW w:w="8142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lastRenderedPageBreak/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Малая проза А.П. Чехова. «Дом с мезонином». Особенности чеховской драматургии.</w:t>
            </w:r>
            <w:r w:rsidRPr="00C12F70">
              <w:rPr>
                <w:rFonts w:ascii="Times New Roman" w:eastAsia="Calibri" w:hAnsi="Times New Roman" w:cs="Times New Roman"/>
              </w:rPr>
              <w:t xml:space="preserve"> </w:t>
            </w: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Человек и общество. Психологизм прозы Чехова: лаконичность повествования и скрытый лиризм. </w:t>
            </w:r>
            <w:r w:rsidRPr="00C12F70">
              <w:rPr>
                <w:rFonts w:ascii="Times New Roman" w:eastAsia="Calibri" w:hAnsi="Times New Roman" w:cs="Times New Roman"/>
                <w:szCs w:val="28"/>
              </w:rPr>
              <w:t xml:space="preserve"> Проблематика рассказа А.П. Чехова «Ионыч»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Cs w:val="24"/>
              </w:rPr>
              <w:t>3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Пьеса «Вишнёвый сад» (1903). Новаторство Чехова-драматурга: своеобразие конфликта и системы персонажей, акцент на внутренней жизни персонажей, нарушение жанровых рамок.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6866B7">
        <w:trPr>
          <w:trHeight w:val="276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Самостоятельная работа обучающихся:  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11477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Раздел 3.  Русская литература на рубеже веков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Тема 3.1.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И. А. Бунин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551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24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Иван Алексеевич Бунин (1870-1953). Факты биографии. Первый русский писатель - лауреат Нобелевской премии по литературе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«Листопад», «Вечер», «Одиночество», «Не устану воспевать вас, звезды!..», «Последний шмель», «Слово», «Поэту» (другие - по выбору учителя).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Лирика. Философичность, психологизм и лиризм поэзии Бунина. Прославление «любви и радости бытия». Пейзажная лирика. Тема одиночества. Тема поэтического труда.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Рассказы «Антоновские яблоки», «Чистый понедельник»; рассказ-притча «Господин из Сан-Франциско»; цикл рассказов «Темные аллеи» (два рассказа - по выбору учителя) Проза И. А. Бунина. Мотив запустения и увядания дворянских гнезд, образ «Руси уходящей». Судьба мира и цивилизации в осмыслении писателя. Тема трагической любви в рассказах Бунина. Традиции русской классической поэзии и психологической прозы в творчестве Бунина, Новаторство поэта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6866B7">
        <w:trPr>
          <w:trHeight w:val="342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Тема 3.2.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А.И. Куприн.</w:t>
            </w:r>
          </w:p>
        </w:tc>
        <w:tc>
          <w:tcPr>
            <w:tcW w:w="8142" w:type="dxa"/>
            <w:gridSpan w:val="8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25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Александр Иванович Куприн (1870-1938) Сведения из биографии.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Повесть «Олеся». Тема «естественного человека» в повести. Мечты Олеси и реальная жизнь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ее окружения. Трагизм любови героини. Осуждение пороков общества.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Рассказ «Гранатовый браслет». Своеобразие сюжета. Герои о сущности любви.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Трагическая история любви Желткова. Развитие темы «маленького человека» в рассказе.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Смысл финала. Символический смысл заглавия, роль эпиграфа. Авторская позиция.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Традиции русской классической литературы в прозе Куприна. «Гранатовый </w:t>
            </w:r>
            <w:r w:rsidRPr="00C12F70">
              <w:rPr>
                <w:rFonts w:ascii="Times New Roman" w:eastAsia="Calibri" w:hAnsi="Times New Roman" w:cs="Times New Roman"/>
                <w:szCs w:val="24"/>
              </w:rPr>
              <w:lastRenderedPageBreak/>
              <w:t>браслет» в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кино (А.Роом,1964)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lastRenderedPageBreak/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8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12F70" w:rsidRPr="00C12F70" w:rsidRDefault="00C12F70" w:rsidP="00C12F70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bCs/>
                <w:szCs w:val="24"/>
              </w:rPr>
              <w:t>Тема 3.3.</w:t>
            </w:r>
          </w:p>
          <w:p w:rsidR="00C12F70" w:rsidRPr="00C12F70" w:rsidRDefault="00C12F70" w:rsidP="00C12F70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А.М. Горький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12F70" w:rsidRPr="00C12F70" w:rsidRDefault="00C12F70" w:rsidP="00C12F70">
            <w:pPr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26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Максим Горький (1868-1936). Сведения из биографии.</w:t>
            </w:r>
          </w:p>
          <w:p w:rsidR="00C12F70" w:rsidRPr="00C12F70" w:rsidRDefault="00C12F70" w:rsidP="00C12F70">
            <w:pPr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Рассказ-триптих «Старуха Изертиль». Романтизм ранних рассказов Горького. Проблема героя. Особенности композиции рассказа. Независимость и обреченность Изергиль. Индивидуализм Ларры. Подвиг Данко. Величие и бессмысленность его жертвы. Смысл противопоставления героев.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27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Пьеса «На дне». «На дне» как социально-философская драма. Смысл названия пьесы. Система и конфликт персонажей. Обреченность обитателей ночлежки. Старик Лука и его жизненная философия. Спор о назначении человека. «Три правды» в пьесе и их трагическая конфронтация. Роль авторских ремарок, песен, цитат. Неоднозначность авторской позиции. М. Горький и Художественный театр. Сценическая история пьесы «На дне»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Самостоятельная работа обучающихся: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Раздел 4. Серебряный век русской поэзии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Тема 4.1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Проблема традиций и новаторства в литературе начала ХХ века; формы ее разрешения в творчестве реалистов, символистов, акмеистов, футуристов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28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Литературные течения поэзии русского модернизма: символизм, акмеизм, футуризм. Символизм. Истоки русского символизма. Влияние западноевропейской философии и поэзии на творчество русских символистов. Связь с романтизмом. Понимание символа символистами (задача предельного расширения значения слова, открытие тайн как цель нового искусства). Конструирование мира в процессе творчества, идея «творимой легенды». Музыкальность стиха. «Старшие символисты» (В.Я. Брюсов, К.Д. Бальмонт, Ф.К. Сологуб) и «младосимволисты» (А. Белый, А. А. Блок).</w:t>
            </w:r>
          </w:p>
          <w:p w:rsidR="00C12F70" w:rsidRPr="00C12F70" w:rsidRDefault="00C12F70" w:rsidP="00C12F70">
            <w:pPr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 Акмеизм. Истоки акмеизма. Программа акмеизма в статье Н</w:t>
            </w:r>
            <w:r w:rsidRPr="00C12F70">
              <w:rPr>
                <w:rFonts w:ascii="Times New Roman" w:eastAsia="Times New Roman" w:hAnsi="Times New Roman" w:cs="Times New Roman"/>
                <w:spacing w:val="40"/>
                <w:szCs w:val="24"/>
              </w:rPr>
              <w:t>.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>С</w:t>
            </w:r>
            <w:r w:rsidRPr="00C12F70">
              <w:rPr>
                <w:rFonts w:ascii="Times New Roman" w:eastAsia="Times New Roman" w:hAnsi="Times New Roman" w:cs="Times New Roman"/>
                <w:spacing w:val="40"/>
                <w:szCs w:val="24"/>
              </w:rPr>
              <w:t>.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>Гумилева «Наследие символизма и акмеизм». Утверждение акмеистами красоты земной жизни, возвращение к «прекрасной ясности», создание зримых образов конкретного мира. Идея поэта-ремесленника.</w:t>
            </w:r>
          </w:p>
          <w:p w:rsidR="00C12F70" w:rsidRPr="00C12F70" w:rsidRDefault="00C12F70" w:rsidP="00C12F70">
            <w:pPr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 Футуризм. Манифесты футуризма, их пафос и проблематика. Поэт как миссионер «нового искусства». Декларация о разрыве с традицией, абсолютизация «самовитого» слова, приоритет формы над содержанием, вторжение грубой лексики в поэтический язык, неологизмы, эпатаж. Звуковые и графические эксперименты футуристов.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lastRenderedPageBreak/>
              <w:t>Группы футуристов: эгофутуристы (И. Северянин), кубофутуристы (В. В. Маяковский, В. Хлебников), «Центрифуга» (Б. Л. Пастернак).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142" w:type="dxa"/>
            <w:gridSpan w:val="8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Самостоятельная работа обучающихся: 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Тема 4.2.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А. А. Блок</w:t>
            </w:r>
          </w:p>
        </w:tc>
        <w:tc>
          <w:tcPr>
            <w:tcW w:w="8142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29</w:t>
            </w:r>
          </w:p>
        </w:tc>
        <w:tc>
          <w:tcPr>
            <w:tcW w:w="7569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А. А. Блок. Сведения из биографии. «Вхожу я в темные храмы...», «Незнакомка», «Ночь, улица, фонарь, аптека...», «О доблестях, о подвигах, о славе...», «В ресторане», «Река раскинулась. Течет, грустит лениво...» (из цикла «На поле Куликовом»), «Россия», «Балаган», «О, я хочу безумно жить...».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Лирика Блока - «трилогия вочеловечения». Ранние стихи: мистицизм, идеал мировой гармонии. Любовь как служение и возношение. «Страшный мир» в лирике Блока. Тема трагической любви. Образ Родины: ее прошлое и настоящее. Новаторство в воплощении и интерпретации образа России. Тема призвания поэта. Музыкальность, экспрессивность как художественная особенность поэтической речи Блока. Песни и романсы на стихи поэта.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30</w:t>
            </w:r>
          </w:p>
        </w:tc>
        <w:tc>
          <w:tcPr>
            <w:tcW w:w="7569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Поэма «Двенадцать». Проблематика, сюжет и композиция. «Рождение будущего в пожаре и крови»: образ революции. Образ «двенадцати». Образ Христа и неоднозначность его интерпретации. Символика образов. Антитеза. Полифонизм поэмы.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Тема 4.3. </w:t>
            </w:r>
          </w:p>
          <w:p w:rsidR="00C12F70" w:rsidRPr="00C12F70" w:rsidRDefault="00C12F70" w:rsidP="00C12F70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В.В. Маяковский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31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В.В. Маяковский. Сведения из биографии. Поэтическая новизна ранней лирики. «Послушайте!», «Лиличка!», «Скрипка и немножко нервно», «Левый марш», «Прозаседавшиеся», «Нате!», «А вы могли бы?», «Юбилейное», «Сергею Есенину»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Маяковский и футуризм. Ранняя лирика поэта. Сила личности и незащищенность лирического героя перед пошлостью, нелюбовью, рутинностью. Мотив одиночества, любви и смерти. Поэт и революция. Сатира Маяковского. Тема поэта и поэзии. Поэтическое новаторство Маяковского (ритмика, рифма, строфика и графика стиха, неологизмы, гиперболичность). Своеобразие жанров и стилей лирики поэта. Стихи поэта в современной массовой культуре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Поэма-триптих «Облако в штанах». Образ лирического героя-бунтаря и его возлюбленной. Новаторское открытие Маяковского в жанре поэмы: усиление лирического начала (превращение поэмы в лирический монолог). Особенности рифмовки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Самостоятельная работа обучающихся:  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Тема 4.4.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С.А. Есенин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32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С.А. Есенин. Сведения из биографии. «Сой ты, Русь моя родная!», «Тебе одной плету венок...», «Спит ковыль. Равнина дорогая...», «Неуютная жидкая лунность...»; «Сорокоуст», «Я покинул родимый дом...», «Русь советская», «Письмо к матери»; «Отговорила роща золотая...», «Собаке Качалова»; «Не бродить, не мять в кустах багряных...», «Мы теперь уходим понемногу...», «Шаганэ ты моя, Шаганэ...», «Письмо к женщине», «Не жалею, не зову, не плачу...».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Чувство Родины - основное в творчестве Есенина. Образ родной деревни, ее судьба в ранней и поздней лирике поэта. Посвящение матери. Особая связь природы и человека. Любовная тема. Исповедальность лирики: отражение потерь и обретений на дороге жизни. Самобытность поэзии Есенина (народно-песенная основа, музыкальность).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Есенин на сцене, в кино и музыке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33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8</w:t>
            </w:r>
            <w:r w:rsidRPr="00C12F70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C12F70">
              <w:rPr>
                <w:rFonts w:ascii="Times New Roman" w:eastAsia="Calibri" w:hAnsi="Times New Roman" w:cs="Times New Roman"/>
                <w:szCs w:val="24"/>
              </w:rPr>
              <w:t>«Анализ стихотворений С.А. Есенина»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6866B7">
        <w:trPr>
          <w:trHeight w:val="319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Самостоятельная работа обучающихся:  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Тема 4.5. Основные темы творчества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М.И. Цветаевой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34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М.И. Цветаева. Сведения из биографии. Основные темы творчества: тема поэта; тема тоски по родине, бесприютности; тема жизни и смерти; тема «влюбленности» в творчество поэтов-современников.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«Роландов Рог», «Моим стихам, написанным так рано...», «Кто создан из камня, кто создан из глины...», «Куст», «Тоска по родине! Давно...», «Вчера еще в глаза глядел...», «Идешь на меня похожий...», «Все рядком лежат...», «Стихи к Блоку» («Имя твое - птица в руке...»), «У тонкой проволоки над волной овсов...» (из цикла «Ахматовой») Исповедальность поэзии Цветаевой. Необычность образа лирического героя. Живописность и музыкальность образов. Особенности поэтического синтаксиса.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6866B7">
        <w:trPr>
          <w:trHeight w:val="373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35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9.</w:t>
            </w:r>
            <w:r w:rsidRPr="00C12F70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C12F70">
              <w:rPr>
                <w:rFonts w:ascii="Times New Roman" w:eastAsia="Calibri" w:hAnsi="Times New Roman" w:cs="Times New Roman"/>
                <w:szCs w:val="24"/>
              </w:rPr>
              <w:t>«Анализ поэтического текста»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color w:val="5F497A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7569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Самостоятельная работа обучающихся:   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lastRenderedPageBreak/>
              <w:t>Раздел 5 Человек перед лицом эпохальных потрясений»: Русская литература 20-40-х годов XX века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color w:val="5F497A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color w:val="5F497A"/>
                <w:szCs w:val="24"/>
              </w:rPr>
              <w:t>14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142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color w:val="5F497A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Тема 5.1. А. А. Ахматова 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36</w:t>
            </w:r>
          </w:p>
        </w:tc>
        <w:tc>
          <w:tcPr>
            <w:tcW w:w="756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А.А. Ахматова. Жизненный и творческий путь. Основные темы лирики Ахматовой: любовь как всепоглощающее чувство, как мука; тема творчества; гражданская тема; пушкинская тема.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«Песня последней встречи», «Сжала руки под темной вуалью...», «Смятение», «Под крышей промерзшей пустого жилья...», «Муза», «Муза ушла по дороге...», «Мне ни к чему одические рати...», «Не с теми я, кто бросил землю...», «Мне голос был. Он звал утешно...», «Родная земля», «Смуглый отрок бродил по аллеям...»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Поэма «Реквием». Памятник страданиям и мужеству. Трагический пафос произведения. Жанр и композиция поэмы. Смысл названия. Образ лирической героини. Эпилог поэмы: личная трагедия героини и общенародное горе. Библейские мотивы и образы в поэме. Тема исторической памяти. Аллюзии и реминисценции в произведении.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Тема 5.2. «Вроде просто найти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и расставить слова»: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стихи для людей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моей профессии/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специальности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37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Роль поэзии в жизни человека любой профессии. Общение с поэзией как способ эстетического обогащения своей духовной сферы, постижения общечеловеческих ценностей, развитие способности к творческой деятельности.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10</w:t>
            </w:r>
            <w:r w:rsidRPr="00C12F70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C12F70">
              <w:rPr>
                <w:rFonts w:ascii="Times New Roman" w:eastAsia="Calibri" w:hAnsi="Times New Roman" w:cs="Times New Roman"/>
                <w:szCs w:val="24"/>
              </w:rPr>
              <w:t>«Деловая игра «В издательстве» (в процессе составляется мини-сборник стихов поэтов серебряного века для определенной аудитории - своих сверстников, людей «своей» профессии).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ПК 3.3</w:t>
            </w: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Тема 5.3. М.А.Булгаков</w:t>
            </w:r>
          </w:p>
        </w:tc>
        <w:tc>
          <w:tcPr>
            <w:tcW w:w="8142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38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М.А. Булгаков. Краткий очерк жизни и творчества.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Роман «Мастер и Маргарита». История создания и издания романа. Жанр и композиция: прием «роман в романе». Библейский и бытовой уровни повествования. Реальность и фантастика (литературная среда Москвы; Воланд и его свита). Сатира.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№11</w:t>
            </w:r>
            <w:r w:rsidRPr="00C12F70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</w:t>
            </w: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«Фантастическое и реалистическое в романе»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39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Основные проблемы романа: проблема предательства, проблема творчества и судьбы художника, проблема нравственного выбора. Тема идеальной любви (история Маргариты). Финал романа. Экранизации романа.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Самостоятельная работа обучающихся: 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lastRenderedPageBreak/>
              <w:t>Тема 5.4. М. А. Шолохов</w:t>
            </w:r>
          </w:p>
        </w:tc>
        <w:tc>
          <w:tcPr>
            <w:tcW w:w="601" w:type="dxa"/>
            <w:gridSpan w:val="3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40</w:t>
            </w:r>
          </w:p>
        </w:tc>
        <w:tc>
          <w:tcPr>
            <w:tcW w:w="7541" w:type="dxa"/>
            <w:gridSpan w:val="5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М.А. Шолохов. Жизненный и творческий путь. Лауреат Нобелевской премии по литературе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Роман-эпопея «Тихий Дон» (избранные главы). История создания. Смысл названия. Жанр произведения. Герои романа-эпопеи о всенародной трагедии. Семья Мелеховых. Образ Григория Мелехова. Любовь в его жизни. Герой в поисках своего пути среди «хода истории». Финал романа-эпопеи. Проблема гуманизма в произведении. Полемика вокруг авторства. Киноистория романа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Тема 5.5. Б. Л. Пастернак</w:t>
            </w:r>
          </w:p>
        </w:tc>
        <w:tc>
          <w:tcPr>
            <w:tcW w:w="601" w:type="dxa"/>
            <w:gridSpan w:val="3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41 </w:t>
            </w:r>
          </w:p>
        </w:tc>
        <w:tc>
          <w:tcPr>
            <w:tcW w:w="7541" w:type="dxa"/>
            <w:gridSpan w:val="5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Борис Леонидович Пастернак (1890-1960) Сведения из биографии. Лауреат Нобелевской премии по литературе.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Лирический герой поэзии: сложность его настроения, жизнеощущения. Тема поэтического творчества, стремление к простоте. Судьба творца в поэзии. Любовная лирика. Стремление поэта «дойти до самой сути» явлений. Человек, природа и время в лирике. Христианские мотивы. «Февраль. Достать чернил и плакать!..», «Определение поэзии», «Про эти стихи», «Во всем мне хочется дойти до самой сути...», «Гамлет», «Зимняя ночь», «Любить иных - тяжелый крест...», «Никого не будет в доме...», «Снег идет», «Гефсиманский сад», «Быть знаменитым некрасиво...», «Февраль. Достать чернил и плакать!..», «Определение поэзии», «Про эти стихи», «Во всем мне хочется дойти до самой сути.. .»,«Гамлет», «Зимняя ночь», «Любить иных - тяжелый крест...», «Никого не будет в доме...», «Снег идет», «Гефсиманский сад», «Быть знаменитым некрасиво...»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Особенность поэтики: сочетание бытовых деталей и образов-символов, философская глубина. Песни современных бардов на стихи поэта.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Самостоятельная работа обучающихся:  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11477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Раздел 6. Особенности развития литературы в период ВОВ и первых послевоенных лет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8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6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8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69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Тема 6.1. А.Т. Твардовский.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Характеристика литературы  периода ВОВ и послевоенных лет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42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Александр Трифонович Твардовский (1910-1970) Сведения из биографии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«Стихи неслыханной искренности и откровенности». Исповедальность лирических произведений. Темы, образы и мотивы. Тема памяти, тема войны, тема творчества в лирике поэта. Мотив служения народу, отечеству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«Дробиться рваный цоколь монумента...», «Памяти матери», «Яубит подо Ржевом...», «Я знаю: никакой моей вины...», «В тот день, когда окончилась война...», «Вся суть в одном единственном завете...», «Признание», «О сущем»</w:t>
            </w: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Деятели литературы и искусства на защите Отечества. Лирический герой в стихах поэтов-фронтовиков (О. Берггольц, К. Симонов, А. Твардовский, М. </w:t>
            </w: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lastRenderedPageBreak/>
              <w:t>Джалиль и др. )</w:t>
            </w:r>
            <w:r w:rsidRPr="00C12F70">
              <w:rPr>
                <w:rFonts w:ascii="Times New Roman" w:eastAsia="Calibri" w:hAnsi="Times New Roman" w:cs="Times New Roman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6866B7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Самостоятельная работа обучающихся: 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43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«Лейтенантская проза»: В. П. Астафьев, Ю. В. Бондарев, В. В. Быков, Б. Л. Васильев, К. Д. Воробьев, В. Л. Кондратьев и др. (обзор прозы «молодых» лейтенантов)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6866B7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44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Проблема нравственного выбора на войне Василий Владимирович Быков (1924-2003) Повесть «Сотников». Человек в экстремальной ситуации, на пороге смерти. Стремление к самосохранению (Рыбак) - и сохранение человеческого достоинства, духовный подвиг (Сотников). Виктор Петрович Астафьев (1924-2001). Традиции и новаторство писателя в изображении войны.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Рассказ «Связистка». Мотив испытания войной на войне и после войны. Герои рассказа. Дилемма нравственного выбора между «воинским долгом и человеческой жизнью». Тема покаяния, ответственности за каждый свой поступок Фадеев Александр Александрович (1901-1956)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«Молодая гвардия» Герои рассказа. Дилемма нравственного выбора между долгом и жизнью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6866B7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Раздел 7 Тоталитарная тема в литературе второй XX века. Социальная и нравственная проблематика в литературе второй XX века.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Cs w:val="24"/>
              </w:rPr>
              <w:t>8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Тема 7.1. А. И. Солженицын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45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Александр Исаевич Солженицын (1918-2008). Сведения из биографии (с обобщением ранее изученного). Лауреат Нобелевской премии политературе.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Повесть «Один день Ивана Денисовича»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Общественный резонанс, вызванный произведением. История создания повести. Лагерный мир в произведении. Образ главного героя. Устойчивость и приспособленность Ивана Денисовича к жутким условиям лагерной жизни. «Счастливый день» в жизни героя. Черты национального характера в образе Шухова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6866B7">
        <w:trPr>
          <w:trHeight w:val="20"/>
        </w:trPr>
        <w:tc>
          <w:tcPr>
            <w:tcW w:w="3369" w:type="dxa"/>
            <w:gridSpan w:val="2"/>
            <w:vMerge w:val="restart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Тема 7.2. В.Г. Распутин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В.М. Шукшин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46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Валентин Григорьевич Распутин (1937-2015)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Повесть «Прощание с Матерой». Связь творчества писателя с экологическими проблемами. Народ, его история, его земля в произведении. Образы «старинных старух». Утрата нравственных ценностей молодым поколением. Символика в повести. Позиция автора.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6866B7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47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Василий Макарович Шукшин (1929-1974)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Рассказы «Микроскоп», «Срезал». Герои-чудики. Восприятие их </w:t>
            </w: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lastRenderedPageBreak/>
              <w:t>окружающими.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Стремление Андрея Ерина («Микроскоп») сделать «людям как лучше». Неоднозначность шукшинских чудиков. Глеб Капустин («недобрый» чудик) и городской гость («Срезал»). Противостояние интеллигенции и народа. Поэтика рассказов: анекдотичность, характеристичный диалог, открытый финал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lastRenderedPageBreak/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Тема 7.3. «Говори, говори...»: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диалог как средство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характеристики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человека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48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Вербальные средства коммуникации в ситуациях бытового, делового и профессионального общения. Отличие профессионального диалога от делового, бытового. Стилистические группы слов. Роль диалога в профессиональной деятельности. Требования к профессиональному диалогу.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№12</w:t>
            </w:r>
            <w:r w:rsidRPr="00C12F70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</w:t>
            </w: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«Создание рекомендаций к составлению профессионального диалога» (работа (в парах) над созданием «профессионального диалога» в различных ситуациях: специалист - руководитель», «клиент - специалист», «специалист - специалист»)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6866B7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Раздел 8 «Людей неинтересных в мире нет»: Литература с середины 1960-х годов до начала XXI века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Тема 8.1. Лирика: проблематика и образы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49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Развитие традиционных тем русской лирики: тема творчества, тема любви, гражданского служения, тема войны, единство человека и природы. Культурный контекст лирики. Поэтические искания.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Иосиф Александрович Бродский (1940-1996) Лауреат Нобелевской премии политературе «В деревне Бог живет по углам...», «Пилигримы», «Воротишься на родину. Ну что ж», «Стансы», «Postsciptum» («Как жаль, что тем, чем стала для меня...»), «Ниоткуда с любовью надцатого мартобря...», «Конец прекрасной эпохи», «Пятая годовщина», «На столетие Анны Ахматовой», «Рождественская звезда», «Не выходи из комнаты...» (по выбору учителя)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Культурно-исторический и литературный контекст поэзии Бродского. Автобиографические мотивы. Проблемно-тематическое многообразие лирики поэта. Тема изгнанничества, одиночества, вечной разлуки, тема любви, тема памяти, христианская тема. Философские темы (жизнь и смерть, свобода настоящая и свобода мнимая). Особенности стиха. Стихи поэта, места, связанные с его жизнью, в современной массовой культуре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Давид Самуилович Самойлов (Давид Самуилович Кауфман) (1920-1990) Поэт, влюбленный в жизнь. «Сороковые, роковые...», «Если вычеркнуть войну...» «Семен Андреич»; «Дай выстрадать стихотворенье!..», «Стих </w:t>
            </w: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lastRenderedPageBreak/>
              <w:t>небогатый, суховатый...», «Пестель, поэт и Анна»; «Конец Пугачева»; «Названья зим», «Мне снился сон жестокий...»; «Двор моего детства»; «Болдинская осень», «Рождество Александра Блока»; «Память» (по выбору учителя)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«Все есть в стихах - и то и это...»: открытость любым темам, культурным традициям, духовным веяниям. Тематическое, жанровое, интонационное разнообразие самойловской поэзии. Пять основных тем: война, творчество, история, любовь, Москва. Диалоги с русской поэзией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6866B7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Тема 8.2. Драматургия: традиции и новаторство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50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Александр Валентинович Вампилов (1937-1972)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«Провинциальные анекдоты» (две одноактные пьесы: «История с метранпажем» и «Двадцать минут с ангелом»).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Трагикомическая дилогия с глубоким смыслом. Распад нравственного сознания как проблема общества.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«Гостиничный» мир как особое, случайное, временное пространство для героев. Морализм бюрократа Калошина и его последствия. Нравственная невменяемость героя как итог комедии. Гоголевские мотивы в пьесе. («История с метранпажем»)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6866B7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Раздел 9 Литература второй половины XX - начала XXI века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Тема 9.1. Проза второй половины XX начала XXI века.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51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Рассказы, повести, романы (по одному произведению не менее чем трех прозаиков по выбору).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 Ф.А. Абрамов ("Братья и сестры" (фрагменты из романа), повесть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"Пелагея" и другие);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 Ч.Т. Айтматов (повести "Пегий пес, бегущий краем моря", "Белый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пароход" и другие);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 В.И. Белов (рассказы "На родине", "За тремя волоками", "Бобришный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угор" и другие);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- Г.Н. Владимов ("Верный Руслан");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 Ф.А. Искандер (роман в рассказах "Сандро из Чегема" (фрагменты), философская сказка "Кролики и удавы" и другие);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  Ю.П. Казаков (рассказы "Северный дневник", "Поморка", "Во сне ты горько плакал" и другие);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 В.О. Пелевин (роман "Жизнь насекомых" и другие);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- Захар Прилепин (роман "Санькя" и другие);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- А.Н. и Б.Н. Стругацкие (повесть "Пикник на обочине" и другие);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lastRenderedPageBreak/>
              <w:t xml:space="preserve">- Ю.В. Трифонов (повести "Обмен", "Другая жизнь", "Дом на набережной" и другие);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- В.Т. Шаламов ("Колымские рассказы", например, "Одиночный замер", "Инжектор", "За письмом" и другие) и другие.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6866B7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Тема 9.2. Поэзия и драматургия второй половины XX начала XXI века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Cs w:val="24"/>
              </w:rPr>
              <w:t>2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Стихотворения по одному произведению не менее чем двух поэтов по выбору): Б.А. Ахмадулиной, А.А. Вознесенского, В.С. Высоцкого, Е.А. Евтушенко, Н.А. Заболоцкого, Т.Ю. Кибирова, Ю.П. Кузнецова, А.С. Кушнера, Л.Н. Мартынова, Б.Ш. Окуджавы, Р.И. Рождественского, А.А. Тарковского, О.Г. Чухонцева и других.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Пьесы (произведение одного из драматургов по выбору): А.Н. Арбузов "Иркутская история"; А.В. Вампилов "Старший сын"; Е.В. Гришковец "Как я съел собаку"; К.В. Драгунская "Рыжая пьеса" и другие.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Тема 9.3. «Прогресс - это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форма человеческого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существования»: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профессии в мире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НТП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Cs w:val="24"/>
              </w:rPr>
              <w:t>3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Научно-технический прогресс и человечество. Зависимость цивилизации от современных технологий. Проблемы человека и общества, связанные с научно-техническим прогрессом (рассуждение с опорой на текст). Ответственность ученого за свои научные открытия. Наука - двигатель прогресса. Возможно ли остановить прогресс? Профессии в мире НТП: у всех ли профессий есть будущее. Профессии, «рожденные» НТП в последние десятилетия.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Отражение НТП в художественной литературе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Промежуточная аттестация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54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Дифференцированный зачет. Итоговая контрольная работа.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6866B7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Самостоятельная работа обучающихся: 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6866B7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Всего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12F70" w:rsidRPr="00C12F70" w:rsidRDefault="00C12F70" w:rsidP="00C12F70">
            <w:pPr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108</w:t>
            </w:r>
          </w:p>
        </w:tc>
        <w:tc>
          <w:tcPr>
            <w:tcW w:w="1984" w:type="dxa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</w:tbl>
    <w:p w:rsidR="00C12F70" w:rsidRPr="00C12F70" w:rsidRDefault="00C12F70" w:rsidP="00C12F70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</w:pPr>
    </w:p>
    <w:p w:rsidR="00C12F70" w:rsidRPr="00C12F70" w:rsidRDefault="00C12F70" w:rsidP="00C12F70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</w:pPr>
    </w:p>
    <w:p w:rsidR="00C12F70" w:rsidRPr="00C12F70" w:rsidRDefault="00C12F70" w:rsidP="00C12F70">
      <w:pPr>
        <w:rPr>
          <w:rFonts w:eastAsia="Times New Roman" w:cs="Times New Roman"/>
          <w:sz w:val="28"/>
          <w:szCs w:val="28"/>
          <w:lang w:eastAsia="ru-RU"/>
        </w:rPr>
      </w:pPr>
    </w:p>
    <w:p w:rsidR="00C12F70" w:rsidRPr="00C12F70" w:rsidRDefault="00C12F70" w:rsidP="00C12F70">
      <w:pPr>
        <w:rPr>
          <w:rFonts w:eastAsia="Times New Roman" w:cs="Times New Roman"/>
          <w:sz w:val="28"/>
          <w:szCs w:val="28"/>
          <w:lang w:eastAsia="ru-RU"/>
        </w:rPr>
        <w:sectPr w:rsidR="00C12F70" w:rsidRPr="00C12F70" w:rsidSect="0068355C">
          <w:pgSz w:w="16838" w:h="11906" w:orient="landscape"/>
          <w:pgMar w:top="1276" w:right="1134" w:bottom="568" w:left="1134" w:header="720" w:footer="720" w:gutter="0"/>
          <w:cols w:space="720"/>
          <w:docGrid w:linePitch="360"/>
        </w:sect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caps/>
          <w:kern w:val="36"/>
          <w:sz w:val="32"/>
          <w:szCs w:val="28"/>
          <w:lang w:eastAsia="ru-RU"/>
        </w:rPr>
      </w:pPr>
      <w:r w:rsidRPr="00C12F70">
        <w:rPr>
          <w:rFonts w:eastAsia="Times New Roman" w:cs="Times New Roman"/>
          <w:bCs/>
          <w:caps/>
          <w:kern w:val="36"/>
          <w:sz w:val="32"/>
          <w:szCs w:val="28"/>
          <w:lang w:eastAsia="ru-RU"/>
        </w:rPr>
        <w:lastRenderedPageBreak/>
        <w:t xml:space="preserve">3. </w:t>
      </w:r>
      <w:r w:rsidRPr="00C12F70">
        <w:rPr>
          <w:rFonts w:eastAsia="Times New Roman" w:cs="Times New Roman"/>
          <w:bCs/>
          <w:kern w:val="36"/>
          <w:sz w:val="32"/>
          <w:szCs w:val="28"/>
          <w:lang w:eastAsia="ru-RU"/>
        </w:rPr>
        <w:t>Условия реализации учебной дисциплины</w:t>
      </w: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eastAsia="Times New Roman" w:cs="Times New Roman"/>
          <w:bCs/>
          <w:sz w:val="32"/>
          <w:szCs w:val="28"/>
          <w:lang w:eastAsia="ru-RU"/>
        </w:rPr>
      </w:pPr>
      <w:r w:rsidRPr="00C12F70">
        <w:rPr>
          <w:rFonts w:eastAsia="Times New Roman" w:cs="Times New Roman"/>
          <w:bCs/>
          <w:sz w:val="32"/>
          <w:szCs w:val="28"/>
          <w:lang w:eastAsia="ru-RU"/>
        </w:rPr>
        <w:t>3.1. Требования к минимальному материально-техническому обеспечению</w:t>
      </w:r>
    </w:p>
    <w:p w:rsidR="00C12F70" w:rsidRPr="00C12F70" w:rsidRDefault="00C12F70" w:rsidP="00C12F70">
      <w:pPr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>Учебная дисциплина изучается в кабинете русского языка и литературы.</w:t>
      </w:r>
    </w:p>
    <w:p w:rsidR="00C12F70" w:rsidRPr="00C12F70" w:rsidRDefault="00C12F70" w:rsidP="00C12F70">
      <w:pPr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>Оборудование учебного кабинета:</w:t>
      </w:r>
    </w:p>
    <w:p w:rsidR="00C12F70" w:rsidRPr="00C12F70" w:rsidRDefault="00C12F70" w:rsidP="00C12F70">
      <w:pPr>
        <w:tabs>
          <w:tab w:val="left" w:pos="174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>-</w:t>
      </w:r>
      <w:r w:rsidRPr="00C12F70">
        <w:rPr>
          <w:rFonts w:eastAsia="Times New Roman" w:cs="Times New Roman"/>
          <w:sz w:val="28"/>
          <w:szCs w:val="28"/>
          <w:lang w:eastAsia="ru-RU"/>
        </w:rPr>
        <w:tab/>
        <w:t>рабочие места по количеству обучающихся;</w:t>
      </w:r>
    </w:p>
    <w:p w:rsidR="00C12F70" w:rsidRPr="00C12F70" w:rsidRDefault="00C12F70" w:rsidP="00C12F70">
      <w:pPr>
        <w:tabs>
          <w:tab w:val="left" w:pos="169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>-</w:t>
      </w:r>
      <w:r w:rsidRPr="00C12F70">
        <w:rPr>
          <w:rFonts w:eastAsia="Times New Roman" w:cs="Times New Roman"/>
          <w:sz w:val="28"/>
          <w:szCs w:val="28"/>
          <w:lang w:eastAsia="ru-RU"/>
        </w:rPr>
        <w:tab/>
        <w:t>рабочее место преподавателя;</w:t>
      </w:r>
    </w:p>
    <w:p w:rsidR="00C12F70" w:rsidRPr="00C12F70" w:rsidRDefault="00C12F70" w:rsidP="00C12F70">
      <w:pPr>
        <w:autoSpaceDE w:val="0"/>
        <w:autoSpaceDN w:val="0"/>
        <w:adjustRightInd w:val="0"/>
        <w:spacing w:after="0" w:line="360" w:lineRule="auto"/>
        <w:ind w:firstLine="709"/>
        <w:rPr>
          <w:rFonts w:eastAsia="TimesNewRoman" w:cs="Times New Roman"/>
          <w:sz w:val="28"/>
          <w:szCs w:val="28"/>
          <w:lang w:eastAsia="ru-RU"/>
        </w:rPr>
      </w:pPr>
      <w:r w:rsidRPr="00C12F70">
        <w:rPr>
          <w:rFonts w:eastAsia="TimesNewRoman" w:cs="Times New Roman"/>
          <w:sz w:val="28"/>
          <w:szCs w:val="28"/>
          <w:lang w:eastAsia="ru-RU"/>
        </w:rPr>
        <w:t>- наглядные и электронные пособия;</w:t>
      </w: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eastAsia="Times New Roman" w:cs="Times New Roman"/>
          <w:bCs/>
          <w:sz w:val="28"/>
          <w:szCs w:val="28"/>
          <w:lang w:eastAsia="ru-RU"/>
        </w:rPr>
      </w:pPr>
      <w:r w:rsidRPr="00C12F70">
        <w:rPr>
          <w:rFonts w:eastAsia="Times New Roman" w:cs="Times New Roman"/>
          <w:bCs/>
          <w:sz w:val="28"/>
          <w:szCs w:val="28"/>
          <w:lang w:eastAsia="ru-RU"/>
        </w:rPr>
        <w:t xml:space="preserve"> - </w:t>
      </w:r>
      <w:r w:rsidRPr="00C12F70">
        <w:rPr>
          <w:rFonts w:eastAsia="TimesNewRoman" w:cs="Times New Roman"/>
          <w:sz w:val="28"/>
          <w:szCs w:val="28"/>
          <w:lang w:eastAsia="ru-RU"/>
        </w:rPr>
        <w:t xml:space="preserve">методические разработки уроков и мероприятий. </w:t>
      </w: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eastAsia="Times New Roman" w:cs="Times New Roman"/>
          <w:bCs/>
          <w:sz w:val="28"/>
          <w:szCs w:val="28"/>
          <w:lang w:eastAsia="ru-RU"/>
        </w:rPr>
      </w:pPr>
      <w:r w:rsidRPr="00C12F70">
        <w:rPr>
          <w:rFonts w:eastAsia="Times New Roman" w:cs="Times New Roman"/>
          <w:bCs/>
          <w:sz w:val="28"/>
          <w:szCs w:val="28"/>
          <w:lang w:eastAsia="ru-RU"/>
        </w:rPr>
        <w:t>- портреты писателей.</w:t>
      </w: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  <w:r w:rsidRPr="00C12F70">
        <w:rPr>
          <w:rFonts w:eastAsia="Times New Roman" w:cs="Times New Roman"/>
          <w:bCs/>
          <w:kern w:val="36"/>
          <w:sz w:val="32"/>
          <w:szCs w:val="28"/>
          <w:lang w:eastAsia="ru-RU"/>
        </w:rPr>
        <w:t>3.2. Информационное обеспечение обучения</w:t>
      </w: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eastAsia="Times New Roman" w:cs="Times New Roman"/>
          <w:bCs/>
          <w:sz w:val="28"/>
          <w:szCs w:val="28"/>
          <w:lang w:eastAsia="ru-RU"/>
        </w:rPr>
      </w:pPr>
      <w:r w:rsidRPr="00C12F70">
        <w:rPr>
          <w:rFonts w:eastAsia="Times New Roman" w:cs="Times New Roman"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C12F70" w:rsidRPr="00C12F70" w:rsidRDefault="00C12F70" w:rsidP="00C12F70">
      <w:pPr>
        <w:spacing w:line="360" w:lineRule="auto"/>
        <w:ind w:left="360"/>
        <w:contextualSpacing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>3.2.1. Печатные издания</w:t>
      </w:r>
    </w:p>
    <w:p w:rsidR="00C12F70" w:rsidRPr="00C12F70" w:rsidRDefault="00C12F70" w:rsidP="00C12F70">
      <w:pPr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 xml:space="preserve">1 Журавлев, В.П.. Русский язык и литература. Литература. 11 класс. Учеб.для общеобразоват. организаций. В 2 частях Ч.1. / О.Н. Михайлов, И.О. Шайтанов, В.А. Чалманов; под ред. В.П. Журавлева. – М. : «Просвещение», - 2017. – 415 с. с ил. </w:t>
      </w:r>
    </w:p>
    <w:p w:rsidR="00C12F70" w:rsidRPr="00C12F70" w:rsidRDefault="00C12F70" w:rsidP="00C12F70">
      <w:pPr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>2 Журавлев, В.П.. Русский язык и литература. Литература. 11 класс. Учеб.для общеобразоват. организаций. В 2 частях Ч.2. / О.Н. Михайлов, И.О. Шайтанов, В.А. Чалманов; под ред. В.П. Журавлева. – М. : «Просвещение», - 2017. – 431 с. с ил.</w:t>
      </w:r>
    </w:p>
    <w:p w:rsidR="00C12F70" w:rsidRPr="00C12F70" w:rsidRDefault="00C12F70" w:rsidP="00C12F70">
      <w:pPr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 xml:space="preserve"> 3 Коровин, В.И. Литература . 10 класс. Учеб.для общеобразоват. учреждений. В 2 частях Ч. 1.  / В.И. Коровин. – М. : «Просвещение», 2019. – 414 с. с ил. </w:t>
      </w:r>
    </w:p>
    <w:p w:rsidR="00C12F70" w:rsidRPr="00C12F70" w:rsidRDefault="00C12F70" w:rsidP="00C12F70">
      <w:pPr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 xml:space="preserve"> 4 Коровин, В.И. Литература . 10 класс. Учеб.для общеобразоват. учреждений. В 2 частях Ч. 2.  / В.И. Коровин., Л.Н. Вершинина, Л.А. Капитанова и др. – М. : «Просвещение», 2019. – 384 с. с ил.</w:t>
      </w:r>
    </w:p>
    <w:p w:rsidR="00C12F70" w:rsidRPr="00C12F70" w:rsidRDefault="00C12F70" w:rsidP="00C12F70">
      <w:pPr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lastRenderedPageBreak/>
        <w:t>5 Лебедев, Ю.В. Русский язык и литература. Литература. 10 класс. Учеб.для общеобразоват. организаций. В 2 частях Ч.1. / Ю.В. Лебедев. – М. : Просвещение, 2016. - 367–с. с ил.</w:t>
      </w:r>
    </w:p>
    <w:p w:rsidR="00C12F70" w:rsidRPr="00C12F70" w:rsidRDefault="00C12F70" w:rsidP="00C12F70">
      <w:pPr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 xml:space="preserve">6 Лебедев, Ю.В. Русский язык и литература. Литература. 10 класс. Учеб.для общеобразоват. организаций. В 2 частях Ч.2. / Ю.В. Лебедев. – М. : Просвещение, 2016. - 368–с. с ил. </w:t>
      </w:r>
    </w:p>
    <w:p w:rsidR="00C12F70" w:rsidRPr="00C12F70" w:rsidRDefault="00C12F70" w:rsidP="00C12F70">
      <w:pPr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>7 Литература : практикум : учебник для учреждений нач. и сред.проф. образования / под. Ред. Г.А. Обернихиной. – 2-е изд., стер. – М. : Издательский центр «Академия», 2018. – 352 с.</w:t>
      </w:r>
    </w:p>
    <w:p w:rsidR="00C12F70" w:rsidRPr="00C12F70" w:rsidRDefault="00C12F70" w:rsidP="00C12F70">
      <w:pPr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>8 Литература : учебник для учреждений нач. и сред.проф. образования : в 2 ч. Ч.1 / под. Ред. Г.А. Обернихиной. – 3-е изд., стер. – М. : Издательский центр «Академия», 2018. – 384 с.</w:t>
      </w:r>
    </w:p>
    <w:p w:rsidR="00C12F70" w:rsidRPr="00C12F70" w:rsidRDefault="00C12F70" w:rsidP="00C12F70">
      <w:pPr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>9 Литература : учебник для учреждений нач. и сред.проф. образования : в 2 ч. Ч.2 / под. Ред. Г.А. Обернихиной. – 3-е изд., стер. – М. : Издательский центр «Академия», 2019. – 384 с.</w:t>
      </w:r>
    </w:p>
    <w:p w:rsidR="00C12F70" w:rsidRPr="00C12F70" w:rsidRDefault="00C12F70" w:rsidP="00C12F70">
      <w:pPr>
        <w:spacing w:after="0" w:line="360" w:lineRule="auto"/>
        <w:ind w:firstLine="709"/>
        <w:contextualSpacing/>
        <w:jc w:val="both"/>
        <w:rPr>
          <w:rFonts w:eastAsia="Calibri" w:cs="Times New Roman"/>
          <w:sz w:val="28"/>
          <w:szCs w:val="28"/>
          <w:lang w:eastAsia="ru-RU"/>
        </w:rPr>
      </w:pPr>
      <w:r w:rsidRPr="00C12F70">
        <w:rPr>
          <w:rFonts w:eastAsia="Calibri" w:cs="Times New Roman"/>
          <w:sz w:val="28"/>
          <w:szCs w:val="28"/>
          <w:lang w:eastAsia="ru-RU"/>
        </w:rPr>
        <w:t>Обернихина Г.А., Мацыяка Е.В. «Литература». Книга для преподавателя  (среднее профессиональное образование)/ Г.А. Обернихина, Е.В. Мацыяка М.: «Акадеимя», 2019 год.</w:t>
      </w:r>
    </w:p>
    <w:p w:rsidR="00C12F70" w:rsidRPr="00C12F70" w:rsidRDefault="00C12F70" w:rsidP="00C12F70">
      <w:pPr>
        <w:spacing w:line="360" w:lineRule="auto"/>
        <w:ind w:left="360"/>
        <w:contextualSpacing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>3.2.2. Электронные издания (электронные ресурсы)</w:t>
      </w:r>
    </w:p>
    <w:p w:rsidR="00C12F70" w:rsidRPr="00C12F70" w:rsidRDefault="00C12F70" w:rsidP="00C12F70">
      <w:pPr>
        <w:spacing w:after="0" w:line="360" w:lineRule="auto"/>
        <w:ind w:firstLine="709"/>
        <w:rPr>
          <w:rFonts w:eastAsia="Calibri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>1. Справочно-информационный портал ГРАМОТА.РУ – русский язык для всех</w:t>
      </w:r>
      <w:r w:rsidRPr="00C12F70">
        <w:rPr>
          <w:rFonts w:eastAsia="Calibri" w:cs="Times New Roman"/>
          <w:sz w:val="28"/>
          <w:szCs w:val="28"/>
          <w:lang w:eastAsia="ru-RU"/>
        </w:rPr>
        <w:t xml:space="preserve">.-  Режим электронного доступа:  </w:t>
      </w:r>
      <w:hyperlink r:id="rId9" w:history="1">
        <w:r w:rsidRPr="00C12F70">
          <w:rPr>
            <w:rFonts w:eastAsia="Calibri" w:cs="Times New Roman"/>
            <w:color w:val="0000FF"/>
            <w:sz w:val="28"/>
            <w:szCs w:val="28"/>
            <w:u w:val="single"/>
            <w:lang w:eastAsia="ru-RU"/>
          </w:rPr>
          <w:t>http://gramota.ru/</w:t>
        </w:r>
      </w:hyperlink>
    </w:p>
    <w:p w:rsidR="00C12F70" w:rsidRPr="00C12F70" w:rsidRDefault="00C12F70" w:rsidP="00C12F70">
      <w:pPr>
        <w:spacing w:after="0" w:line="360" w:lineRule="auto"/>
        <w:ind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C12F70">
        <w:rPr>
          <w:rFonts w:eastAsia="Calibri" w:cs="Times New Roman"/>
          <w:sz w:val="28"/>
          <w:szCs w:val="28"/>
          <w:lang w:eastAsia="ru-RU"/>
        </w:rPr>
        <w:t xml:space="preserve">2. Культура письменной речи. –  Режим электронного доступа: </w:t>
      </w:r>
      <w:hyperlink r:id="rId10" w:history="1">
        <w:r w:rsidRPr="00C12F70">
          <w:rPr>
            <w:rFonts w:eastAsia="Calibri" w:cs="Times New Roman"/>
            <w:color w:val="0000FF"/>
            <w:sz w:val="28"/>
            <w:szCs w:val="28"/>
            <w:u w:val="single"/>
            <w:lang w:eastAsia="ru-RU"/>
          </w:rPr>
          <w:t>http://gramma.ru/RUS/?id=2.0</w:t>
        </w:r>
      </w:hyperlink>
    </w:p>
    <w:p w:rsidR="00C12F70" w:rsidRPr="00C12F70" w:rsidRDefault="00C12F70" w:rsidP="00C12F70">
      <w:pPr>
        <w:spacing w:after="0" w:line="360" w:lineRule="auto"/>
        <w:ind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C12F70">
        <w:rPr>
          <w:rFonts w:eastAsia="Calibri" w:cs="Times New Roman"/>
          <w:sz w:val="28"/>
          <w:szCs w:val="28"/>
          <w:lang w:eastAsia="ru-RU"/>
        </w:rPr>
        <w:t xml:space="preserve">3. </w:t>
      </w:r>
      <w:r w:rsidRPr="00C12F70">
        <w:rPr>
          <w:rFonts w:eastAsia="Times New Roman" w:cs="Times New Roman"/>
          <w:sz w:val="28"/>
          <w:szCs w:val="28"/>
          <w:lang w:eastAsia="ru-RU"/>
        </w:rPr>
        <w:t xml:space="preserve">Сайт «Я иду на урок русского языка». </w:t>
      </w:r>
      <w:r w:rsidRPr="00C12F70">
        <w:rPr>
          <w:rFonts w:eastAsia="Calibri" w:cs="Times New Roman"/>
          <w:sz w:val="28"/>
          <w:szCs w:val="28"/>
          <w:lang w:eastAsia="ru-RU"/>
        </w:rPr>
        <w:t xml:space="preserve">–  Режим электронного доступа: </w:t>
      </w:r>
      <w:hyperlink r:id="rId11" w:history="1">
        <w:r w:rsidRPr="00C12F70">
          <w:rPr>
            <w:rFonts w:eastAsia="Calibri" w:cs="Times New Roman"/>
            <w:color w:val="0000FF"/>
            <w:sz w:val="28"/>
            <w:szCs w:val="28"/>
            <w:u w:val="single"/>
            <w:lang w:eastAsia="ru-RU"/>
          </w:rPr>
          <w:t>http://rus.1september.ru/urok/</w:t>
        </w:r>
      </w:hyperlink>
    </w:p>
    <w:p w:rsidR="00C12F70" w:rsidRPr="00C12F70" w:rsidRDefault="00C12F70" w:rsidP="00C12F70">
      <w:pPr>
        <w:spacing w:after="0" w:line="360" w:lineRule="auto"/>
        <w:ind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C12F70">
        <w:rPr>
          <w:rFonts w:eastAsia="Calibri" w:cs="Times New Roman"/>
          <w:sz w:val="28"/>
          <w:szCs w:val="28"/>
          <w:lang w:eastAsia="ru-RU"/>
        </w:rPr>
        <w:t xml:space="preserve">4. Журнал «Русский язык». –  Режим электронного доступа: </w:t>
      </w:r>
      <w:hyperlink r:id="rId12" w:history="1">
        <w:r w:rsidRPr="00C12F70">
          <w:rPr>
            <w:rFonts w:eastAsia="Calibri" w:cs="Times New Roman"/>
            <w:color w:val="0000FF"/>
            <w:sz w:val="28"/>
            <w:szCs w:val="28"/>
            <w:u w:val="single"/>
            <w:lang w:eastAsia="ru-RU"/>
          </w:rPr>
          <w:t>http://rus.1september.ru/index.php?year=2007&amp;num=22</w:t>
        </w:r>
      </w:hyperlink>
    </w:p>
    <w:p w:rsidR="00C12F70" w:rsidRPr="00C12F70" w:rsidRDefault="00C12F70" w:rsidP="00C12F70">
      <w:pPr>
        <w:spacing w:after="0" w:line="360" w:lineRule="auto"/>
        <w:ind w:firstLine="709"/>
        <w:jc w:val="both"/>
        <w:outlineLvl w:val="1"/>
        <w:rPr>
          <w:rFonts w:eastAsia="Calibri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 xml:space="preserve">5. </w:t>
      </w:r>
      <w:r w:rsidRPr="00C12F70">
        <w:rPr>
          <w:rFonts w:eastAsia="Times New Roman" w:cs="Times New Roman"/>
          <w:bCs/>
          <w:iCs/>
          <w:sz w:val="28"/>
          <w:szCs w:val="28"/>
          <w:lang w:eastAsia="ru-RU"/>
        </w:rPr>
        <w:t xml:space="preserve">Кабинет русского языка и литературы </w:t>
      </w:r>
      <w:r w:rsidRPr="00C12F70">
        <w:rPr>
          <w:rFonts w:eastAsia="Calibri" w:cs="Times New Roman"/>
          <w:sz w:val="28"/>
          <w:szCs w:val="28"/>
          <w:lang w:eastAsia="ru-RU"/>
        </w:rPr>
        <w:t>– Режим электронного доступа:</w:t>
      </w:r>
      <w:hyperlink r:id="rId13" w:history="1">
        <w:r w:rsidRPr="00C12F70">
          <w:rPr>
            <w:rFonts w:eastAsia="Calibri" w:cs="Times New Roman"/>
            <w:color w:val="0000FF"/>
            <w:sz w:val="28"/>
            <w:szCs w:val="28"/>
            <w:u w:val="single"/>
            <w:lang w:eastAsia="ru-RU"/>
          </w:rPr>
          <w:t>http://ruslit.ioso.ru/</w:t>
        </w:r>
      </w:hyperlink>
    </w:p>
    <w:p w:rsidR="00C12F70" w:rsidRPr="00C12F70" w:rsidRDefault="00C12F70" w:rsidP="00C12F70">
      <w:pPr>
        <w:spacing w:after="0" w:line="360" w:lineRule="auto"/>
        <w:ind w:firstLine="709"/>
        <w:jc w:val="both"/>
        <w:outlineLvl w:val="1"/>
        <w:rPr>
          <w:rFonts w:eastAsia="Calibri" w:cs="Times New Roman"/>
          <w:sz w:val="28"/>
          <w:szCs w:val="28"/>
          <w:lang w:eastAsia="ru-RU"/>
        </w:rPr>
      </w:pPr>
      <w:r w:rsidRPr="00C12F70">
        <w:rPr>
          <w:rFonts w:eastAsia="Calibri" w:cs="Times New Roman"/>
          <w:sz w:val="28"/>
          <w:szCs w:val="28"/>
          <w:lang w:eastAsia="ru-RU"/>
        </w:rPr>
        <w:lastRenderedPageBreak/>
        <w:t xml:space="preserve">6. Словари – Режим электронного доступа: </w:t>
      </w:r>
      <w:hyperlink r:id="rId14" w:history="1">
        <w:r w:rsidRPr="00C12F70">
          <w:rPr>
            <w:rFonts w:eastAsia="Calibri" w:cs="Times New Roman"/>
            <w:color w:val="0000FF"/>
            <w:sz w:val="28"/>
            <w:szCs w:val="28"/>
            <w:u w:val="single"/>
            <w:lang w:eastAsia="ru-RU"/>
          </w:rPr>
          <w:t>http://www.slovari.ru/start.aspx?s=0&amp;p=3050</w:t>
        </w:r>
      </w:hyperlink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caps/>
          <w:kern w:val="36"/>
          <w:sz w:val="32"/>
          <w:szCs w:val="28"/>
          <w:lang w:eastAsia="ru-RU"/>
        </w:rPr>
      </w:pPr>
      <w:r w:rsidRPr="00C12F70">
        <w:rPr>
          <w:rFonts w:eastAsia="Times New Roman" w:cs="Times New Roman"/>
          <w:bCs/>
          <w:kern w:val="36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C12F70" w:rsidRPr="00C12F70" w:rsidRDefault="00C12F70" w:rsidP="00C12F70">
      <w:pPr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7"/>
        <w:gridCol w:w="2976"/>
        <w:gridCol w:w="2235"/>
      </w:tblGrid>
      <w:tr w:rsidR="00C12F70" w:rsidRPr="00C12F70" w:rsidTr="006866B7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2F70" w:rsidRPr="00C12F70" w:rsidRDefault="00C12F70" w:rsidP="00C12F70">
            <w:pPr>
              <w:widowControl w:val="0"/>
              <w:spacing w:after="0" w:line="240" w:lineRule="auto"/>
              <w:ind w:left="180"/>
              <w:jc w:val="center"/>
              <w:rPr>
                <w:rFonts w:eastAsia="Tahoma" w:cs="Times New Roman"/>
                <w:szCs w:val="24"/>
              </w:rPr>
            </w:pPr>
            <w:r w:rsidRPr="00C12F70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C12F70" w:rsidRPr="00C12F70" w:rsidRDefault="00C12F70" w:rsidP="00C12F70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C12F70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2F70" w:rsidRPr="00C12F70" w:rsidRDefault="00C12F70" w:rsidP="00C12F70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C12F70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2F70" w:rsidRPr="00C12F70" w:rsidRDefault="00C12F70" w:rsidP="00C12F70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C12F70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C12F70" w:rsidRPr="00C12F70" w:rsidTr="006866B7">
        <w:tc>
          <w:tcPr>
            <w:tcW w:w="2277" w:type="pct"/>
          </w:tcPr>
          <w:p w:rsidR="00C12F70" w:rsidRPr="00C12F70" w:rsidRDefault="00C12F70" w:rsidP="00C12F70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szCs w:val="24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1 Тема 1.1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1.2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Раздел 2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Тема 2.1.  Тема 2.2.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2.3. Тема 2.4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Тема 2.5. Тема 2.6.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Тема 2.7 Тема 2.8.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Тема 2.9.  Тема 2.10.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2.11.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Раздел 3.  Тема 3.1.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Тема 3.2.Тема 3.3.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Раздел 4. Тема 4.1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4.2. Тема 4.3.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4.4. Тема 4.5.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5 Тема 5.1.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5.2. Тема 5.3.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5.4. Тема 5.5.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6. Тема 6.1.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7  Тема 7.1.,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7.2., Тема 7.3.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8  Тема 8.1.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8.2.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9 Тема 9.1.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Тема 9.2.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 w:val="restart"/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Устный опрос, практические работы, контрольные работы,</w:t>
            </w:r>
          </w:p>
          <w:p w:rsidR="00C12F70" w:rsidRPr="00C12F70" w:rsidRDefault="00C12F70" w:rsidP="00C12F7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результаты итоговой контрольной работы</w:t>
            </w:r>
          </w:p>
        </w:tc>
      </w:tr>
      <w:tr w:rsidR="00C12F70" w:rsidRPr="00C12F70" w:rsidTr="006866B7">
        <w:trPr>
          <w:trHeight w:val="896"/>
        </w:trPr>
        <w:tc>
          <w:tcPr>
            <w:tcW w:w="2277" w:type="pct"/>
          </w:tcPr>
          <w:p w:rsidR="00C12F70" w:rsidRPr="00C12F70" w:rsidRDefault="00C12F70" w:rsidP="00C12F70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szCs w:val="24"/>
                <w:lang w:eastAsia="ru-RU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C12F70" w:rsidRPr="00C12F70" w:rsidTr="006866B7">
        <w:trPr>
          <w:trHeight w:val="896"/>
        </w:trPr>
        <w:tc>
          <w:tcPr>
            <w:tcW w:w="2277" w:type="pct"/>
          </w:tcPr>
          <w:p w:rsidR="00C12F70" w:rsidRPr="00C12F70" w:rsidRDefault="00C12F70" w:rsidP="00C12F70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szCs w:val="24"/>
                <w:lang w:eastAsia="ru-RU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vMerge/>
            <w:shd w:val="clear" w:color="auto" w:fill="auto"/>
          </w:tcPr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C12F70" w:rsidRPr="00C12F70" w:rsidTr="006866B7">
        <w:trPr>
          <w:trHeight w:val="896"/>
        </w:trPr>
        <w:tc>
          <w:tcPr>
            <w:tcW w:w="2277" w:type="pct"/>
          </w:tcPr>
          <w:p w:rsidR="00C12F70" w:rsidRPr="00C12F70" w:rsidRDefault="00C12F70" w:rsidP="00C12F70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szCs w:val="24"/>
                <w:lang w:eastAsia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C12F70" w:rsidRPr="00C12F70" w:rsidTr="006866B7">
        <w:trPr>
          <w:trHeight w:val="896"/>
        </w:trPr>
        <w:tc>
          <w:tcPr>
            <w:tcW w:w="2277" w:type="pct"/>
          </w:tcPr>
          <w:p w:rsidR="00C12F70" w:rsidRPr="00C12F70" w:rsidRDefault="00C12F70" w:rsidP="00C12F70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szCs w:val="24"/>
                <w:lang w:eastAsia="ru-RU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5" w:type="pct"/>
            <w:vMerge/>
            <w:shd w:val="clear" w:color="auto" w:fill="auto"/>
          </w:tcPr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C12F70" w:rsidRPr="00C12F70" w:rsidTr="006866B7">
        <w:trPr>
          <w:trHeight w:val="896"/>
        </w:trPr>
        <w:tc>
          <w:tcPr>
            <w:tcW w:w="2277" w:type="pct"/>
          </w:tcPr>
          <w:p w:rsidR="00C12F70" w:rsidRPr="00C12F70" w:rsidRDefault="00C12F70" w:rsidP="00C12F70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szCs w:val="24"/>
                <w:lang w:eastAsia="ru-RU"/>
              </w:rPr>
              <w:t>ОК О6. Проявлять гражданско-патриотическую позицию, демонстрировать осознанное поведение на основе традиционных</w:t>
            </w:r>
          </w:p>
          <w:p w:rsidR="00C12F70" w:rsidRPr="00C12F70" w:rsidRDefault="00C12F70" w:rsidP="00C12F70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szCs w:val="24"/>
                <w:lang w:eastAsia="ru-RU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5" w:type="pct"/>
            <w:vMerge/>
            <w:shd w:val="clear" w:color="auto" w:fill="auto"/>
          </w:tcPr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C12F70" w:rsidRPr="00C12F70" w:rsidTr="006866B7">
        <w:trPr>
          <w:trHeight w:val="896"/>
        </w:trPr>
        <w:tc>
          <w:tcPr>
            <w:tcW w:w="2277" w:type="pct"/>
          </w:tcPr>
          <w:p w:rsidR="00C12F70" w:rsidRPr="00C12F70" w:rsidRDefault="00C12F70" w:rsidP="00C12F70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szCs w:val="24"/>
                <w:lang w:eastAsia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1555" w:type="pct"/>
            <w:vMerge/>
            <w:shd w:val="clear" w:color="auto" w:fill="auto"/>
          </w:tcPr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</w:tbl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contextualSpacing/>
        <w:jc w:val="both"/>
        <w:outlineLvl w:val="0"/>
        <w:rPr>
          <w:rFonts w:eastAsia="Times New Roman" w:cs="Times New Roman"/>
          <w:b/>
          <w:bCs/>
          <w:i/>
          <w:kern w:val="36"/>
          <w:sz w:val="28"/>
          <w:szCs w:val="28"/>
          <w:lang w:eastAsia="ru-RU"/>
        </w:rPr>
      </w:pPr>
    </w:p>
    <w:p w:rsidR="00F0195A" w:rsidRPr="00C12F70" w:rsidRDefault="00F0195A" w:rsidP="00C12F70"/>
    <w:sectPr w:rsidR="00F0195A" w:rsidRPr="00C12F70" w:rsidSect="00E266E7">
      <w:footerReference w:type="even" r:id="rId15"/>
      <w:footerReference w:type="default" r:id="rId16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0AB1" w:rsidRDefault="004B0AB1">
      <w:pPr>
        <w:spacing w:after="0" w:line="240" w:lineRule="auto"/>
      </w:pPr>
      <w:r>
        <w:separator/>
      </w:r>
    </w:p>
  </w:endnote>
  <w:endnote w:type="continuationSeparator" w:id="0">
    <w:p w:rsidR="004B0AB1" w:rsidRDefault="004B0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NewRoman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05891"/>
      <w:docPartObj>
        <w:docPartGallery w:val="Page Numbers (Bottom of Page)"/>
        <w:docPartUnique/>
      </w:docPartObj>
    </w:sdtPr>
    <w:sdtEndPr/>
    <w:sdtContent>
      <w:p w:rsidR="00C12F70" w:rsidRDefault="00C12F70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433E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C12F70" w:rsidRDefault="00C12F7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5CB5" w:rsidRDefault="00A65CB5" w:rsidP="00E266E7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A65CB5" w:rsidRDefault="00A65CB5" w:rsidP="00E266E7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5CB5" w:rsidRDefault="00A65CB5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AD433E">
      <w:rPr>
        <w:noProof/>
      </w:rPr>
      <w:t>33</w:t>
    </w:r>
    <w:r>
      <w:rPr>
        <w:noProof/>
      </w:rPr>
      <w:fldChar w:fldCharType="end"/>
    </w:r>
  </w:p>
  <w:p w:rsidR="00A65CB5" w:rsidRDefault="00A65CB5" w:rsidP="00E266E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0AB1" w:rsidRDefault="004B0AB1">
      <w:pPr>
        <w:spacing w:after="0" w:line="240" w:lineRule="auto"/>
      </w:pPr>
      <w:r>
        <w:separator/>
      </w:r>
    </w:p>
  </w:footnote>
  <w:footnote w:type="continuationSeparator" w:id="0">
    <w:p w:rsidR="004B0AB1" w:rsidRDefault="004B0AB1">
      <w:pPr>
        <w:spacing w:after="0" w:line="240" w:lineRule="auto"/>
      </w:pPr>
      <w:r>
        <w:continuationSeparator/>
      </w:r>
    </w:p>
  </w:footnote>
  <w:footnote w:id="1">
    <w:p w:rsidR="00C12F70" w:rsidRDefault="00C12F70" w:rsidP="00C12F70">
      <w:pPr>
        <w:pStyle w:val="13"/>
      </w:pPr>
      <w:r>
        <w:rPr>
          <w:rStyle w:val="af3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3E34B64"/>
    <w:multiLevelType w:val="hybridMultilevel"/>
    <w:tmpl w:val="AB8CB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15E36"/>
    <w:multiLevelType w:val="hybridMultilevel"/>
    <w:tmpl w:val="9D6E1134"/>
    <w:lvl w:ilvl="0" w:tplc="6E6C888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D0E9A"/>
    <w:multiLevelType w:val="hybridMultilevel"/>
    <w:tmpl w:val="2D30D9EC"/>
    <w:lvl w:ilvl="0" w:tplc="EF8C73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7B7B"/>
    <w:multiLevelType w:val="hybridMultilevel"/>
    <w:tmpl w:val="3BA0BB4A"/>
    <w:lvl w:ilvl="0" w:tplc="A8A67FB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1FA56EC"/>
    <w:multiLevelType w:val="hybridMultilevel"/>
    <w:tmpl w:val="AB345DB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87B2F"/>
    <w:multiLevelType w:val="hybridMultilevel"/>
    <w:tmpl w:val="A2342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7702F"/>
    <w:multiLevelType w:val="hybridMultilevel"/>
    <w:tmpl w:val="2E3644FE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 w15:restartNumberingAfterBreak="0">
    <w:nsid w:val="15907898"/>
    <w:multiLevelType w:val="multilevel"/>
    <w:tmpl w:val="5972F260"/>
    <w:lvl w:ilvl="0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" w15:restartNumberingAfterBreak="0">
    <w:nsid w:val="1659770E"/>
    <w:multiLevelType w:val="hybridMultilevel"/>
    <w:tmpl w:val="2C46E9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D545FFF"/>
    <w:multiLevelType w:val="hybridMultilevel"/>
    <w:tmpl w:val="2162169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 w15:restartNumberingAfterBreak="0">
    <w:nsid w:val="232D1BF9"/>
    <w:multiLevelType w:val="hybridMultilevel"/>
    <w:tmpl w:val="E7A0ABEA"/>
    <w:lvl w:ilvl="0" w:tplc="D5AA5F70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3" w15:restartNumberingAfterBreak="0">
    <w:nsid w:val="27203588"/>
    <w:multiLevelType w:val="hybridMultilevel"/>
    <w:tmpl w:val="02108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136BD9"/>
    <w:multiLevelType w:val="hybridMultilevel"/>
    <w:tmpl w:val="C522366E"/>
    <w:lvl w:ilvl="0" w:tplc="6F0C91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6B4780"/>
    <w:multiLevelType w:val="hybridMultilevel"/>
    <w:tmpl w:val="FA820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1D86A67"/>
    <w:multiLevelType w:val="hybridMultilevel"/>
    <w:tmpl w:val="91A278F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" w15:restartNumberingAfterBreak="0">
    <w:nsid w:val="332D06B3"/>
    <w:multiLevelType w:val="hybridMultilevel"/>
    <w:tmpl w:val="D2C0C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8A4155"/>
    <w:multiLevelType w:val="hybridMultilevel"/>
    <w:tmpl w:val="1EDE8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66E57BF"/>
    <w:multiLevelType w:val="hybridMultilevel"/>
    <w:tmpl w:val="052251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564E1D"/>
    <w:multiLevelType w:val="hybridMultilevel"/>
    <w:tmpl w:val="18F23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332479"/>
    <w:multiLevelType w:val="hybridMultilevel"/>
    <w:tmpl w:val="C332F43E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6CAEB0A2">
      <w:start w:val="1"/>
      <w:numFmt w:val="bullet"/>
      <w:lvlText w:val="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24" w15:restartNumberingAfterBreak="0">
    <w:nsid w:val="53E95686"/>
    <w:multiLevelType w:val="hybridMultilevel"/>
    <w:tmpl w:val="EF52C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324EDE"/>
    <w:multiLevelType w:val="hybridMultilevel"/>
    <w:tmpl w:val="20AEF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8E3CA4"/>
    <w:multiLevelType w:val="hybridMultilevel"/>
    <w:tmpl w:val="24C4D2BC"/>
    <w:lvl w:ilvl="0" w:tplc="22C4156E">
      <w:start w:val="1"/>
      <w:numFmt w:val="decimal"/>
      <w:lvlText w:val="%1."/>
      <w:lvlJc w:val="left"/>
      <w:pPr>
        <w:ind w:left="41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7" w15:restartNumberingAfterBreak="0">
    <w:nsid w:val="63C70C64"/>
    <w:multiLevelType w:val="hybridMultilevel"/>
    <w:tmpl w:val="70DE87B8"/>
    <w:lvl w:ilvl="0" w:tplc="FE989E2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29" w15:restartNumberingAfterBreak="0">
    <w:nsid w:val="7444384E"/>
    <w:multiLevelType w:val="hybridMultilevel"/>
    <w:tmpl w:val="A8728F46"/>
    <w:lvl w:ilvl="0" w:tplc="7D6AE4A2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0" w15:restartNumberingAfterBreak="0">
    <w:nsid w:val="779C6F68"/>
    <w:multiLevelType w:val="hybridMultilevel"/>
    <w:tmpl w:val="402E7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A009D5"/>
    <w:multiLevelType w:val="hybridMultilevel"/>
    <w:tmpl w:val="48EC08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91140BC"/>
    <w:multiLevelType w:val="hybridMultilevel"/>
    <w:tmpl w:val="641C0C04"/>
    <w:lvl w:ilvl="0" w:tplc="6CAEB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7B0150"/>
    <w:multiLevelType w:val="hybridMultilevel"/>
    <w:tmpl w:val="111A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32665C"/>
    <w:multiLevelType w:val="hybridMultilevel"/>
    <w:tmpl w:val="658AF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32284"/>
    <w:multiLevelType w:val="hybridMultilevel"/>
    <w:tmpl w:val="431AC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27"/>
  </w:num>
  <w:num w:numId="4">
    <w:abstractNumId w:val="15"/>
  </w:num>
  <w:num w:numId="5">
    <w:abstractNumId w:val="31"/>
  </w:num>
  <w:num w:numId="6">
    <w:abstractNumId w:val="19"/>
  </w:num>
  <w:num w:numId="7">
    <w:abstractNumId w:val="4"/>
  </w:num>
  <w:num w:numId="8">
    <w:abstractNumId w:val="26"/>
  </w:num>
  <w:num w:numId="9">
    <w:abstractNumId w:val="2"/>
  </w:num>
  <w:num w:numId="10">
    <w:abstractNumId w:val="14"/>
  </w:num>
  <w:num w:numId="11">
    <w:abstractNumId w:val="30"/>
  </w:num>
  <w:num w:numId="12">
    <w:abstractNumId w:val="17"/>
  </w:num>
  <w:num w:numId="13">
    <w:abstractNumId w:val="1"/>
  </w:num>
  <w:num w:numId="14">
    <w:abstractNumId w:val="18"/>
  </w:num>
  <w:num w:numId="15">
    <w:abstractNumId w:val="12"/>
  </w:num>
  <w:num w:numId="16">
    <w:abstractNumId w:val="22"/>
  </w:num>
  <w:num w:numId="17">
    <w:abstractNumId w:val="24"/>
  </w:num>
  <w:num w:numId="18">
    <w:abstractNumId w:val="25"/>
  </w:num>
  <w:num w:numId="19">
    <w:abstractNumId w:val="7"/>
  </w:num>
  <w:num w:numId="20">
    <w:abstractNumId w:val="33"/>
  </w:num>
  <w:num w:numId="21">
    <w:abstractNumId w:val="29"/>
  </w:num>
  <w:num w:numId="22">
    <w:abstractNumId w:val="0"/>
  </w:num>
  <w:num w:numId="23">
    <w:abstractNumId w:val="21"/>
  </w:num>
  <w:num w:numId="24">
    <w:abstractNumId w:val="28"/>
  </w:num>
  <w:num w:numId="25">
    <w:abstractNumId w:val="3"/>
  </w:num>
  <w:num w:numId="26">
    <w:abstractNumId w:val="6"/>
  </w:num>
  <w:num w:numId="27">
    <w:abstractNumId w:val="34"/>
  </w:num>
  <w:num w:numId="28">
    <w:abstractNumId w:val="23"/>
  </w:num>
  <w:num w:numId="29">
    <w:abstractNumId w:val="9"/>
  </w:num>
  <w:num w:numId="30">
    <w:abstractNumId w:val="32"/>
  </w:num>
  <w:num w:numId="31">
    <w:abstractNumId w:val="8"/>
  </w:num>
  <w:num w:numId="32">
    <w:abstractNumId w:val="11"/>
  </w:num>
  <w:num w:numId="33">
    <w:abstractNumId w:val="10"/>
  </w:num>
  <w:num w:numId="34">
    <w:abstractNumId w:val="16"/>
  </w:num>
  <w:num w:numId="35">
    <w:abstractNumId w:val="20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179C"/>
    <w:rsid w:val="000005D8"/>
    <w:rsid w:val="000030F6"/>
    <w:rsid w:val="00004CDD"/>
    <w:rsid w:val="00005847"/>
    <w:rsid w:val="000060A3"/>
    <w:rsid w:val="00006812"/>
    <w:rsid w:val="0000693B"/>
    <w:rsid w:val="00010C77"/>
    <w:rsid w:val="00010F27"/>
    <w:rsid w:val="00012959"/>
    <w:rsid w:val="00014CFA"/>
    <w:rsid w:val="00015C45"/>
    <w:rsid w:val="000200F7"/>
    <w:rsid w:val="00021E03"/>
    <w:rsid w:val="00022CDD"/>
    <w:rsid w:val="0002599F"/>
    <w:rsid w:val="00026F88"/>
    <w:rsid w:val="00027A54"/>
    <w:rsid w:val="00031863"/>
    <w:rsid w:val="00033EFC"/>
    <w:rsid w:val="00034FCA"/>
    <w:rsid w:val="00035F94"/>
    <w:rsid w:val="000362B0"/>
    <w:rsid w:val="00037DEA"/>
    <w:rsid w:val="00041FAB"/>
    <w:rsid w:val="00042167"/>
    <w:rsid w:val="00042832"/>
    <w:rsid w:val="00042A37"/>
    <w:rsid w:val="0004324D"/>
    <w:rsid w:val="00044413"/>
    <w:rsid w:val="00044AD6"/>
    <w:rsid w:val="00046169"/>
    <w:rsid w:val="00046A39"/>
    <w:rsid w:val="000473BA"/>
    <w:rsid w:val="00050AF8"/>
    <w:rsid w:val="00050F5A"/>
    <w:rsid w:val="000514F0"/>
    <w:rsid w:val="00052231"/>
    <w:rsid w:val="000530B1"/>
    <w:rsid w:val="00055A5B"/>
    <w:rsid w:val="00056C2B"/>
    <w:rsid w:val="00060868"/>
    <w:rsid w:val="00061B25"/>
    <w:rsid w:val="00062552"/>
    <w:rsid w:val="00062D7D"/>
    <w:rsid w:val="00065E1B"/>
    <w:rsid w:val="00066C5F"/>
    <w:rsid w:val="00072D0E"/>
    <w:rsid w:val="00075055"/>
    <w:rsid w:val="000765F7"/>
    <w:rsid w:val="0007702A"/>
    <w:rsid w:val="00077646"/>
    <w:rsid w:val="00082170"/>
    <w:rsid w:val="00082830"/>
    <w:rsid w:val="0008646B"/>
    <w:rsid w:val="0008691F"/>
    <w:rsid w:val="000930AA"/>
    <w:rsid w:val="00096264"/>
    <w:rsid w:val="00096AFD"/>
    <w:rsid w:val="00096B1D"/>
    <w:rsid w:val="000A0ADF"/>
    <w:rsid w:val="000B205A"/>
    <w:rsid w:val="000B3FCD"/>
    <w:rsid w:val="000B5A3F"/>
    <w:rsid w:val="000B5BD7"/>
    <w:rsid w:val="000C29D6"/>
    <w:rsid w:val="000C37EF"/>
    <w:rsid w:val="000C4210"/>
    <w:rsid w:val="000C434F"/>
    <w:rsid w:val="000C56C4"/>
    <w:rsid w:val="000C581B"/>
    <w:rsid w:val="000C76BB"/>
    <w:rsid w:val="000D1BA3"/>
    <w:rsid w:val="000D2359"/>
    <w:rsid w:val="000D378C"/>
    <w:rsid w:val="000D3B2F"/>
    <w:rsid w:val="000D61E8"/>
    <w:rsid w:val="000D7607"/>
    <w:rsid w:val="000E195E"/>
    <w:rsid w:val="000E43E6"/>
    <w:rsid w:val="000E6AA9"/>
    <w:rsid w:val="000F119A"/>
    <w:rsid w:val="000F12D2"/>
    <w:rsid w:val="000F1A17"/>
    <w:rsid w:val="000F1F87"/>
    <w:rsid w:val="000F2249"/>
    <w:rsid w:val="000F588F"/>
    <w:rsid w:val="000F6B7D"/>
    <w:rsid w:val="001000B8"/>
    <w:rsid w:val="00101F99"/>
    <w:rsid w:val="00102B8E"/>
    <w:rsid w:val="00102C54"/>
    <w:rsid w:val="00105427"/>
    <w:rsid w:val="00107318"/>
    <w:rsid w:val="00114565"/>
    <w:rsid w:val="0011467B"/>
    <w:rsid w:val="00117221"/>
    <w:rsid w:val="00120B15"/>
    <w:rsid w:val="0012230E"/>
    <w:rsid w:val="00122582"/>
    <w:rsid w:val="00122EAC"/>
    <w:rsid w:val="001272FD"/>
    <w:rsid w:val="001333DD"/>
    <w:rsid w:val="001373EA"/>
    <w:rsid w:val="00141212"/>
    <w:rsid w:val="001413CA"/>
    <w:rsid w:val="00141DD5"/>
    <w:rsid w:val="001435AC"/>
    <w:rsid w:val="0014513E"/>
    <w:rsid w:val="00146DD1"/>
    <w:rsid w:val="00150657"/>
    <w:rsid w:val="001527EA"/>
    <w:rsid w:val="00155EFE"/>
    <w:rsid w:val="00156BA6"/>
    <w:rsid w:val="00156CD7"/>
    <w:rsid w:val="00160138"/>
    <w:rsid w:val="001623FB"/>
    <w:rsid w:val="00164E52"/>
    <w:rsid w:val="00164FF7"/>
    <w:rsid w:val="00165364"/>
    <w:rsid w:val="0017026F"/>
    <w:rsid w:val="00170605"/>
    <w:rsid w:val="00174F82"/>
    <w:rsid w:val="0018075D"/>
    <w:rsid w:val="001815CC"/>
    <w:rsid w:val="00181CF3"/>
    <w:rsid w:val="00183989"/>
    <w:rsid w:val="001844E2"/>
    <w:rsid w:val="0018547B"/>
    <w:rsid w:val="00187F19"/>
    <w:rsid w:val="001950AF"/>
    <w:rsid w:val="00195F22"/>
    <w:rsid w:val="001A0FAD"/>
    <w:rsid w:val="001A1CA6"/>
    <w:rsid w:val="001A52A6"/>
    <w:rsid w:val="001A5D46"/>
    <w:rsid w:val="001A5F33"/>
    <w:rsid w:val="001A7B6C"/>
    <w:rsid w:val="001A7C01"/>
    <w:rsid w:val="001B1E88"/>
    <w:rsid w:val="001B47E2"/>
    <w:rsid w:val="001B48BE"/>
    <w:rsid w:val="001B4D1C"/>
    <w:rsid w:val="001B63A4"/>
    <w:rsid w:val="001B6830"/>
    <w:rsid w:val="001C0C7C"/>
    <w:rsid w:val="001C4ABD"/>
    <w:rsid w:val="001C4E35"/>
    <w:rsid w:val="001C50BA"/>
    <w:rsid w:val="001C7B70"/>
    <w:rsid w:val="001D0909"/>
    <w:rsid w:val="001D70C9"/>
    <w:rsid w:val="001D7543"/>
    <w:rsid w:val="001D7809"/>
    <w:rsid w:val="001D7DF4"/>
    <w:rsid w:val="001E1927"/>
    <w:rsid w:val="001E1A7D"/>
    <w:rsid w:val="001E470D"/>
    <w:rsid w:val="001E4F91"/>
    <w:rsid w:val="001E69F1"/>
    <w:rsid w:val="001F0BD9"/>
    <w:rsid w:val="001F11C1"/>
    <w:rsid w:val="001F340E"/>
    <w:rsid w:val="001F4970"/>
    <w:rsid w:val="001F7BAD"/>
    <w:rsid w:val="00200D4F"/>
    <w:rsid w:val="00200F41"/>
    <w:rsid w:val="002024C4"/>
    <w:rsid w:val="002031B2"/>
    <w:rsid w:val="00204443"/>
    <w:rsid w:val="00210C53"/>
    <w:rsid w:val="002111A8"/>
    <w:rsid w:val="00211466"/>
    <w:rsid w:val="00211719"/>
    <w:rsid w:val="0021179C"/>
    <w:rsid w:val="00211F8C"/>
    <w:rsid w:val="0021240D"/>
    <w:rsid w:val="0021380C"/>
    <w:rsid w:val="00217610"/>
    <w:rsid w:val="00217FAE"/>
    <w:rsid w:val="002211F9"/>
    <w:rsid w:val="002219EB"/>
    <w:rsid w:val="00223179"/>
    <w:rsid w:val="00223D48"/>
    <w:rsid w:val="002249CD"/>
    <w:rsid w:val="0022533A"/>
    <w:rsid w:val="00226E5D"/>
    <w:rsid w:val="00230F46"/>
    <w:rsid w:val="00230FC5"/>
    <w:rsid w:val="00232094"/>
    <w:rsid w:val="00232C3A"/>
    <w:rsid w:val="00234293"/>
    <w:rsid w:val="002342B5"/>
    <w:rsid w:val="00236860"/>
    <w:rsid w:val="0024061F"/>
    <w:rsid w:val="0025114F"/>
    <w:rsid w:val="00251AC1"/>
    <w:rsid w:val="00255C44"/>
    <w:rsid w:val="00256E51"/>
    <w:rsid w:val="002575FD"/>
    <w:rsid w:val="00257C29"/>
    <w:rsid w:val="00264736"/>
    <w:rsid w:val="002657D6"/>
    <w:rsid w:val="00267B24"/>
    <w:rsid w:val="002709E6"/>
    <w:rsid w:val="00270ED1"/>
    <w:rsid w:val="00271D97"/>
    <w:rsid w:val="00271F17"/>
    <w:rsid w:val="0027218C"/>
    <w:rsid w:val="0027299C"/>
    <w:rsid w:val="002734F2"/>
    <w:rsid w:val="002743B7"/>
    <w:rsid w:val="00274B4A"/>
    <w:rsid w:val="00275A49"/>
    <w:rsid w:val="00276C3A"/>
    <w:rsid w:val="002778BC"/>
    <w:rsid w:val="00281CC6"/>
    <w:rsid w:val="00283F64"/>
    <w:rsid w:val="00284FB4"/>
    <w:rsid w:val="0028799E"/>
    <w:rsid w:val="0029023C"/>
    <w:rsid w:val="00290590"/>
    <w:rsid w:val="00293BD6"/>
    <w:rsid w:val="002A19CB"/>
    <w:rsid w:val="002A28AF"/>
    <w:rsid w:val="002A37EA"/>
    <w:rsid w:val="002A4473"/>
    <w:rsid w:val="002A4BAA"/>
    <w:rsid w:val="002A5CD4"/>
    <w:rsid w:val="002A7448"/>
    <w:rsid w:val="002A7766"/>
    <w:rsid w:val="002A7BE6"/>
    <w:rsid w:val="002B04CD"/>
    <w:rsid w:val="002B36E9"/>
    <w:rsid w:val="002B3964"/>
    <w:rsid w:val="002B4E76"/>
    <w:rsid w:val="002B7890"/>
    <w:rsid w:val="002C283C"/>
    <w:rsid w:val="002C520E"/>
    <w:rsid w:val="002C5A59"/>
    <w:rsid w:val="002C6EDC"/>
    <w:rsid w:val="002C74E4"/>
    <w:rsid w:val="002D0590"/>
    <w:rsid w:val="002D4986"/>
    <w:rsid w:val="002D5683"/>
    <w:rsid w:val="002D60F4"/>
    <w:rsid w:val="002D6A54"/>
    <w:rsid w:val="002D7684"/>
    <w:rsid w:val="002D7D4B"/>
    <w:rsid w:val="002E3253"/>
    <w:rsid w:val="002E4160"/>
    <w:rsid w:val="002E416C"/>
    <w:rsid w:val="002E527B"/>
    <w:rsid w:val="002E6D4B"/>
    <w:rsid w:val="002F1549"/>
    <w:rsid w:val="002F5F10"/>
    <w:rsid w:val="002F69DA"/>
    <w:rsid w:val="002F7927"/>
    <w:rsid w:val="003003A3"/>
    <w:rsid w:val="003015C3"/>
    <w:rsid w:val="0030276D"/>
    <w:rsid w:val="003027E1"/>
    <w:rsid w:val="00304137"/>
    <w:rsid w:val="0031008E"/>
    <w:rsid w:val="00310233"/>
    <w:rsid w:val="00313126"/>
    <w:rsid w:val="0031536F"/>
    <w:rsid w:val="003163F8"/>
    <w:rsid w:val="00317959"/>
    <w:rsid w:val="00323B69"/>
    <w:rsid w:val="00326A7A"/>
    <w:rsid w:val="00327A35"/>
    <w:rsid w:val="00327A51"/>
    <w:rsid w:val="00330A27"/>
    <w:rsid w:val="003330A5"/>
    <w:rsid w:val="003353C4"/>
    <w:rsid w:val="003376C6"/>
    <w:rsid w:val="00337A39"/>
    <w:rsid w:val="00337F20"/>
    <w:rsid w:val="00343D0C"/>
    <w:rsid w:val="0034432C"/>
    <w:rsid w:val="003443C5"/>
    <w:rsid w:val="00346CF8"/>
    <w:rsid w:val="003503B3"/>
    <w:rsid w:val="00350968"/>
    <w:rsid w:val="00350FF6"/>
    <w:rsid w:val="0035119F"/>
    <w:rsid w:val="00351277"/>
    <w:rsid w:val="003516F1"/>
    <w:rsid w:val="00353C3E"/>
    <w:rsid w:val="00355F70"/>
    <w:rsid w:val="003564F8"/>
    <w:rsid w:val="00357A8E"/>
    <w:rsid w:val="00361FF4"/>
    <w:rsid w:val="00363143"/>
    <w:rsid w:val="00364B86"/>
    <w:rsid w:val="0036745F"/>
    <w:rsid w:val="0036776B"/>
    <w:rsid w:val="00367D57"/>
    <w:rsid w:val="0037110E"/>
    <w:rsid w:val="0037274F"/>
    <w:rsid w:val="00373A3D"/>
    <w:rsid w:val="0037458C"/>
    <w:rsid w:val="003755F7"/>
    <w:rsid w:val="00375E1F"/>
    <w:rsid w:val="003819DF"/>
    <w:rsid w:val="00382941"/>
    <w:rsid w:val="003839F0"/>
    <w:rsid w:val="003841B3"/>
    <w:rsid w:val="0038575B"/>
    <w:rsid w:val="00385EA6"/>
    <w:rsid w:val="0038647A"/>
    <w:rsid w:val="0039060F"/>
    <w:rsid w:val="00390EC4"/>
    <w:rsid w:val="003934B0"/>
    <w:rsid w:val="00394994"/>
    <w:rsid w:val="00395BBB"/>
    <w:rsid w:val="003A28EB"/>
    <w:rsid w:val="003A4210"/>
    <w:rsid w:val="003A43F9"/>
    <w:rsid w:val="003A4ABD"/>
    <w:rsid w:val="003B18D9"/>
    <w:rsid w:val="003B1EC2"/>
    <w:rsid w:val="003B2028"/>
    <w:rsid w:val="003B42ED"/>
    <w:rsid w:val="003B595B"/>
    <w:rsid w:val="003B5AEC"/>
    <w:rsid w:val="003B5B94"/>
    <w:rsid w:val="003B6B4D"/>
    <w:rsid w:val="003B75C6"/>
    <w:rsid w:val="003C796D"/>
    <w:rsid w:val="003D10B6"/>
    <w:rsid w:val="003D1475"/>
    <w:rsid w:val="003D267A"/>
    <w:rsid w:val="003D2AF7"/>
    <w:rsid w:val="003D326C"/>
    <w:rsid w:val="003D476E"/>
    <w:rsid w:val="003D5D2F"/>
    <w:rsid w:val="003E45C3"/>
    <w:rsid w:val="003E6BBA"/>
    <w:rsid w:val="003F1A60"/>
    <w:rsid w:val="003F41C0"/>
    <w:rsid w:val="003F5C90"/>
    <w:rsid w:val="00404C04"/>
    <w:rsid w:val="00405763"/>
    <w:rsid w:val="00406A2E"/>
    <w:rsid w:val="00407A75"/>
    <w:rsid w:val="004128E5"/>
    <w:rsid w:val="0041315B"/>
    <w:rsid w:val="00414137"/>
    <w:rsid w:val="00416061"/>
    <w:rsid w:val="00417BC5"/>
    <w:rsid w:val="00420CE6"/>
    <w:rsid w:val="00421FB2"/>
    <w:rsid w:val="004230B9"/>
    <w:rsid w:val="00427185"/>
    <w:rsid w:val="00427273"/>
    <w:rsid w:val="004302EB"/>
    <w:rsid w:val="00432A37"/>
    <w:rsid w:val="00432A58"/>
    <w:rsid w:val="0043335B"/>
    <w:rsid w:val="00437A2E"/>
    <w:rsid w:val="004446E5"/>
    <w:rsid w:val="00446059"/>
    <w:rsid w:val="0044700A"/>
    <w:rsid w:val="00450071"/>
    <w:rsid w:val="0045026D"/>
    <w:rsid w:val="00453BAF"/>
    <w:rsid w:val="00454766"/>
    <w:rsid w:val="00456B1A"/>
    <w:rsid w:val="004622DF"/>
    <w:rsid w:val="004626C2"/>
    <w:rsid w:val="00464C72"/>
    <w:rsid w:val="00465D35"/>
    <w:rsid w:val="00467E97"/>
    <w:rsid w:val="004716CE"/>
    <w:rsid w:val="00471C6E"/>
    <w:rsid w:val="00472F20"/>
    <w:rsid w:val="00475AA5"/>
    <w:rsid w:val="0047607F"/>
    <w:rsid w:val="004816E7"/>
    <w:rsid w:val="00481C74"/>
    <w:rsid w:val="00483551"/>
    <w:rsid w:val="0048555F"/>
    <w:rsid w:val="00485BD6"/>
    <w:rsid w:val="0048638D"/>
    <w:rsid w:val="00487D16"/>
    <w:rsid w:val="00490C42"/>
    <w:rsid w:val="00492BF8"/>
    <w:rsid w:val="00492CFC"/>
    <w:rsid w:val="00494C7D"/>
    <w:rsid w:val="00495096"/>
    <w:rsid w:val="00496DD5"/>
    <w:rsid w:val="004A0CA4"/>
    <w:rsid w:val="004A25E7"/>
    <w:rsid w:val="004A3AE4"/>
    <w:rsid w:val="004A4A46"/>
    <w:rsid w:val="004A4BBA"/>
    <w:rsid w:val="004A58E4"/>
    <w:rsid w:val="004A6114"/>
    <w:rsid w:val="004A68A2"/>
    <w:rsid w:val="004A7115"/>
    <w:rsid w:val="004A7CB2"/>
    <w:rsid w:val="004B0AB1"/>
    <w:rsid w:val="004B3471"/>
    <w:rsid w:val="004B401F"/>
    <w:rsid w:val="004B4641"/>
    <w:rsid w:val="004B58DB"/>
    <w:rsid w:val="004B66D4"/>
    <w:rsid w:val="004B6732"/>
    <w:rsid w:val="004B6ACF"/>
    <w:rsid w:val="004B70AE"/>
    <w:rsid w:val="004B7B76"/>
    <w:rsid w:val="004C2F06"/>
    <w:rsid w:val="004C5145"/>
    <w:rsid w:val="004C5DFA"/>
    <w:rsid w:val="004D1409"/>
    <w:rsid w:val="004E3CBF"/>
    <w:rsid w:val="004E3F3C"/>
    <w:rsid w:val="004E4B4D"/>
    <w:rsid w:val="004E7DD7"/>
    <w:rsid w:val="004F10AE"/>
    <w:rsid w:val="004F25B1"/>
    <w:rsid w:val="004F2675"/>
    <w:rsid w:val="004F4733"/>
    <w:rsid w:val="004F688D"/>
    <w:rsid w:val="00501B6C"/>
    <w:rsid w:val="0050564B"/>
    <w:rsid w:val="00505AE6"/>
    <w:rsid w:val="00506715"/>
    <w:rsid w:val="00507C87"/>
    <w:rsid w:val="00513581"/>
    <w:rsid w:val="0051666A"/>
    <w:rsid w:val="005211DF"/>
    <w:rsid w:val="005215CA"/>
    <w:rsid w:val="00522C07"/>
    <w:rsid w:val="005239D8"/>
    <w:rsid w:val="00525421"/>
    <w:rsid w:val="00525ACA"/>
    <w:rsid w:val="00526639"/>
    <w:rsid w:val="005273CF"/>
    <w:rsid w:val="005278AE"/>
    <w:rsid w:val="0053260C"/>
    <w:rsid w:val="00532F93"/>
    <w:rsid w:val="00534419"/>
    <w:rsid w:val="005345BC"/>
    <w:rsid w:val="00534C88"/>
    <w:rsid w:val="00536011"/>
    <w:rsid w:val="00536EF4"/>
    <w:rsid w:val="005371E9"/>
    <w:rsid w:val="005404C3"/>
    <w:rsid w:val="005420B5"/>
    <w:rsid w:val="005429D6"/>
    <w:rsid w:val="00542C24"/>
    <w:rsid w:val="0054565C"/>
    <w:rsid w:val="005477DB"/>
    <w:rsid w:val="005506B0"/>
    <w:rsid w:val="00551722"/>
    <w:rsid w:val="005517FD"/>
    <w:rsid w:val="005527A3"/>
    <w:rsid w:val="00552EE7"/>
    <w:rsid w:val="00555BE5"/>
    <w:rsid w:val="00556594"/>
    <w:rsid w:val="005571F0"/>
    <w:rsid w:val="005611F5"/>
    <w:rsid w:val="0056224B"/>
    <w:rsid w:val="00562709"/>
    <w:rsid w:val="005635D2"/>
    <w:rsid w:val="00564508"/>
    <w:rsid w:val="00566CA8"/>
    <w:rsid w:val="00567476"/>
    <w:rsid w:val="00567795"/>
    <w:rsid w:val="00571093"/>
    <w:rsid w:val="00574E77"/>
    <w:rsid w:val="00576131"/>
    <w:rsid w:val="00576C38"/>
    <w:rsid w:val="00576FE9"/>
    <w:rsid w:val="0057791D"/>
    <w:rsid w:val="00583D99"/>
    <w:rsid w:val="00585804"/>
    <w:rsid w:val="00587D02"/>
    <w:rsid w:val="005910A9"/>
    <w:rsid w:val="005911E2"/>
    <w:rsid w:val="00592244"/>
    <w:rsid w:val="00592B3B"/>
    <w:rsid w:val="00592F93"/>
    <w:rsid w:val="00593375"/>
    <w:rsid w:val="0059632A"/>
    <w:rsid w:val="005A48B8"/>
    <w:rsid w:val="005A5C0D"/>
    <w:rsid w:val="005A6D87"/>
    <w:rsid w:val="005A74AD"/>
    <w:rsid w:val="005B06CC"/>
    <w:rsid w:val="005B0849"/>
    <w:rsid w:val="005B1DE0"/>
    <w:rsid w:val="005B42D0"/>
    <w:rsid w:val="005C0DED"/>
    <w:rsid w:val="005C1045"/>
    <w:rsid w:val="005C255E"/>
    <w:rsid w:val="005C3B6E"/>
    <w:rsid w:val="005C3B95"/>
    <w:rsid w:val="005C41CB"/>
    <w:rsid w:val="005C741E"/>
    <w:rsid w:val="005D01CB"/>
    <w:rsid w:val="005D062B"/>
    <w:rsid w:val="005D10B0"/>
    <w:rsid w:val="005D1B47"/>
    <w:rsid w:val="005D1C3E"/>
    <w:rsid w:val="005D4B42"/>
    <w:rsid w:val="005D54A2"/>
    <w:rsid w:val="005D7BC2"/>
    <w:rsid w:val="005E0759"/>
    <w:rsid w:val="005E0B42"/>
    <w:rsid w:val="005E0D2C"/>
    <w:rsid w:val="005E128C"/>
    <w:rsid w:val="005E1B2F"/>
    <w:rsid w:val="005E2254"/>
    <w:rsid w:val="005F23CF"/>
    <w:rsid w:val="005F328B"/>
    <w:rsid w:val="005F4133"/>
    <w:rsid w:val="005F4772"/>
    <w:rsid w:val="005F4D06"/>
    <w:rsid w:val="005F5472"/>
    <w:rsid w:val="005F57C9"/>
    <w:rsid w:val="005F7F30"/>
    <w:rsid w:val="00603927"/>
    <w:rsid w:val="00605324"/>
    <w:rsid w:val="00607E5B"/>
    <w:rsid w:val="006106F3"/>
    <w:rsid w:val="006107AF"/>
    <w:rsid w:val="0061149F"/>
    <w:rsid w:val="00612F43"/>
    <w:rsid w:val="0061432B"/>
    <w:rsid w:val="00614757"/>
    <w:rsid w:val="00614F8B"/>
    <w:rsid w:val="0061526C"/>
    <w:rsid w:val="006175C1"/>
    <w:rsid w:val="00620316"/>
    <w:rsid w:val="00622777"/>
    <w:rsid w:val="00622A0A"/>
    <w:rsid w:val="00623974"/>
    <w:rsid w:val="00625AC0"/>
    <w:rsid w:val="006277CA"/>
    <w:rsid w:val="00627E67"/>
    <w:rsid w:val="00633242"/>
    <w:rsid w:val="00633F11"/>
    <w:rsid w:val="0063450B"/>
    <w:rsid w:val="00635CFB"/>
    <w:rsid w:val="00636945"/>
    <w:rsid w:val="006369B9"/>
    <w:rsid w:val="00640A4C"/>
    <w:rsid w:val="006458BA"/>
    <w:rsid w:val="00646D9F"/>
    <w:rsid w:val="00651152"/>
    <w:rsid w:val="006511B5"/>
    <w:rsid w:val="00651B54"/>
    <w:rsid w:val="00651C12"/>
    <w:rsid w:val="00652985"/>
    <w:rsid w:val="00652A06"/>
    <w:rsid w:val="006554D4"/>
    <w:rsid w:val="00655696"/>
    <w:rsid w:val="0065628C"/>
    <w:rsid w:val="00657C3D"/>
    <w:rsid w:val="006604BC"/>
    <w:rsid w:val="00661556"/>
    <w:rsid w:val="00663177"/>
    <w:rsid w:val="00665623"/>
    <w:rsid w:val="006659BD"/>
    <w:rsid w:val="00667957"/>
    <w:rsid w:val="00670B9D"/>
    <w:rsid w:val="006721FC"/>
    <w:rsid w:val="006746B1"/>
    <w:rsid w:val="00674AD7"/>
    <w:rsid w:val="006754B2"/>
    <w:rsid w:val="0067615F"/>
    <w:rsid w:val="00682EAF"/>
    <w:rsid w:val="006864D8"/>
    <w:rsid w:val="00686D37"/>
    <w:rsid w:val="00687849"/>
    <w:rsid w:val="00690196"/>
    <w:rsid w:val="0069303A"/>
    <w:rsid w:val="00693E9B"/>
    <w:rsid w:val="006942FD"/>
    <w:rsid w:val="00694BA5"/>
    <w:rsid w:val="00695563"/>
    <w:rsid w:val="00697AFB"/>
    <w:rsid w:val="006A003A"/>
    <w:rsid w:val="006A2691"/>
    <w:rsid w:val="006A370D"/>
    <w:rsid w:val="006A4080"/>
    <w:rsid w:val="006A7A8A"/>
    <w:rsid w:val="006B206F"/>
    <w:rsid w:val="006B3FEC"/>
    <w:rsid w:val="006B4C96"/>
    <w:rsid w:val="006B62CD"/>
    <w:rsid w:val="006B7268"/>
    <w:rsid w:val="006C2555"/>
    <w:rsid w:val="006C2AAA"/>
    <w:rsid w:val="006C4627"/>
    <w:rsid w:val="006C4AA9"/>
    <w:rsid w:val="006C5FAE"/>
    <w:rsid w:val="006C610E"/>
    <w:rsid w:val="006D0752"/>
    <w:rsid w:val="006D754D"/>
    <w:rsid w:val="006D7F15"/>
    <w:rsid w:val="006E247A"/>
    <w:rsid w:val="006E40D7"/>
    <w:rsid w:val="006E4241"/>
    <w:rsid w:val="006F0145"/>
    <w:rsid w:val="006F02E5"/>
    <w:rsid w:val="006F0363"/>
    <w:rsid w:val="006F160A"/>
    <w:rsid w:val="006F17EE"/>
    <w:rsid w:val="006F1AFD"/>
    <w:rsid w:val="006F1D68"/>
    <w:rsid w:val="006F2211"/>
    <w:rsid w:val="006F614A"/>
    <w:rsid w:val="00703CCA"/>
    <w:rsid w:val="007045F0"/>
    <w:rsid w:val="00705740"/>
    <w:rsid w:val="0070618B"/>
    <w:rsid w:val="00706A3F"/>
    <w:rsid w:val="00711AFB"/>
    <w:rsid w:val="00711D7A"/>
    <w:rsid w:val="007120AE"/>
    <w:rsid w:val="00712319"/>
    <w:rsid w:val="00713402"/>
    <w:rsid w:val="0071484D"/>
    <w:rsid w:val="0071512D"/>
    <w:rsid w:val="00715C2D"/>
    <w:rsid w:val="00716A1D"/>
    <w:rsid w:val="00721091"/>
    <w:rsid w:val="00722B7C"/>
    <w:rsid w:val="00724426"/>
    <w:rsid w:val="00725401"/>
    <w:rsid w:val="00726F8A"/>
    <w:rsid w:val="00730373"/>
    <w:rsid w:val="007316CA"/>
    <w:rsid w:val="00731BE9"/>
    <w:rsid w:val="00731FD6"/>
    <w:rsid w:val="007324F6"/>
    <w:rsid w:val="00732B6B"/>
    <w:rsid w:val="007343F1"/>
    <w:rsid w:val="0073637A"/>
    <w:rsid w:val="0073686F"/>
    <w:rsid w:val="007371A7"/>
    <w:rsid w:val="0073766A"/>
    <w:rsid w:val="0074013A"/>
    <w:rsid w:val="007404CE"/>
    <w:rsid w:val="00741549"/>
    <w:rsid w:val="00741E0E"/>
    <w:rsid w:val="00742E4B"/>
    <w:rsid w:val="00742E5F"/>
    <w:rsid w:val="00743E02"/>
    <w:rsid w:val="0074427D"/>
    <w:rsid w:val="00747A06"/>
    <w:rsid w:val="007552CC"/>
    <w:rsid w:val="0075578B"/>
    <w:rsid w:val="00757D28"/>
    <w:rsid w:val="007616E2"/>
    <w:rsid w:val="007622A5"/>
    <w:rsid w:val="007636CA"/>
    <w:rsid w:val="00767A07"/>
    <w:rsid w:val="00771668"/>
    <w:rsid w:val="00771AA7"/>
    <w:rsid w:val="00771CF7"/>
    <w:rsid w:val="00773E18"/>
    <w:rsid w:val="007757C7"/>
    <w:rsid w:val="00775E64"/>
    <w:rsid w:val="007772D3"/>
    <w:rsid w:val="00781F54"/>
    <w:rsid w:val="00781FCE"/>
    <w:rsid w:val="00784521"/>
    <w:rsid w:val="007859C5"/>
    <w:rsid w:val="00787459"/>
    <w:rsid w:val="00790507"/>
    <w:rsid w:val="00792F0E"/>
    <w:rsid w:val="007947AE"/>
    <w:rsid w:val="00794C0D"/>
    <w:rsid w:val="00794E54"/>
    <w:rsid w:val="007A117D"/>
    <w:rsid w:val="007A1F9E"/>
    <w:rsid w:val="007A7460"/>
    <w:rsid w:val="007B1A61"/>
    <w:rsid w:val="007B2245"/>
    <w:rsid w:val="007B26C0"/>
    <w:rsid w:val="007B4140"/>
    <w:rsid w:val="007B6683"/>
    <w:rsid w:val="007C2FCA"/>
    <w:rsid w:val="007C3819"/>
    <w:rsid w:val="007C424B"/>
    <w:rsid w:val="007C5257"/>
    <w:rsid w:val="007C622C"/>
    <w:rsid w:val="007C6786"/>
    <w:rsid w:val="007C74EF"/>
    <w:rsid w:val="007D0690"/>
    <w:rsid w:val="007D199E"/>
    <w:rsid w:val="007D4E35"/>
    <w:rsid w:val="007D58E1"/>
    <w:rsid w:val="007D5FD6"/>
    <w:rsid w:val="007E33A8"/>
    <w:rsid w:val="007E492B"/>
    <w:rsid w:val="007F0165"/>
    <w:rsid w:val="007F70F8"/>
    <w:rsid w:val="00800B38"/>
    <w:rsid w:val="00802850"/>
    <w:rsid w:val="00803E05"/>
    <w:rsid w:val="00803F62"/>
    <w:rsid w:val="00806067"/>
    <w:rsid w:val="00807993"/>
    <w:rsid w:val="00810DC1"/>
    <w:rsid w:val="0081184D"/>
    <w:rsid w:val="008125E1"/>
    <w:rsid w:val="0081292A"/>
    <w:rsid w:val="008138DD"/>
    <w:rsid w:val="00814116"/>
    <w:rsid w:val="0081642D"/>
    <w:rsid w:val="00821A42"/>
    <w:rsid w:val="008243C2"/>
    <w:rsid w:val="00826EE7"/>
    <w:rsid w:val="0083033C"/>
    <w:rsid w:val="00830B58"/>
    <w:rsid w:val="0083200B"/>
    <w:rsid w:val="008337B8"/>
    <w:rsid w:val="00835839"/>
    <w:rsid w:val="00840E6A"/>
    <w:rsid w:val="00842200"/>
    <w:rsid w:val="00843598"/>
    <w:rsid w:val="0084362E"/>
    <w:rsid w:val="00843A7C"/>
    <w:rsid w:val="00844075"/>
    <w:rsid w:val="00845097"/>
    <w:rsid w:val="00846230"/>
    <w:rsid w:val="00850479"/>
    <w:rsid w:val="00851332"/>
    <w:rsid w:val="00851C1C"/>
    <w:rsid w:val="00854782"/>
    <w:rsid w:val="00855751"/>
    <w:rsid w:val="00855802"/>
    <w:rsid w:val="00856B04"/>
    <w:rsid w:val="0086005C"/>
    <w:rsid w:val="00860BC0"/>
    <w:rsid w:val="0086275B"/>
    <w:rsid w:val="00862B87"/>
    <w:rsid w:val="00865217"/>
    <w:rsid w:val="00865435"/>
    <w:rsid w:val="008672F1"/>
    <w:rsid w:val="00870093"/>
    <w:rsid w:val="00870110"/>
    <w:rsid w:val="00870E6B"/>
    <w:rsid w:val="00872849"/>
    <w:rsid w:val="0087347D"/>
    <w:rsid w:val="008766CA"/>
    <w:rsid w:val="00876E27"/>
    <w:rsid w:val="00877DA0"/>
    <w:rsid w:val="0088237E"/>
    <w:rsid w:val="00884BBC"/>
    <w:rsid w:val="00885690"/>
    <w:rsid w:val="0088592E"/>
    <w:rsid w:val="00885E3A"/>
    <w:rsid w:val="00885E66"/>
    <w:rsid w:val="0088648B"/>
    <w:rsid w:val="00886A95"/>
    <w:rsid w:val="00887878"/>
    <w:rsid w:val="0089080A"/>
    <w:rsid w:val="00894755"/>
    <w:rsid w:val="00894D8C"/>
    <w:rsid w:val="008953B0"/>
    <w:rsid w:val="008960F8"/>
    <w:rsid w:val="00897CB1"/>
    <w:rsid w:val="008A1DFA"/>
    <w:rsid w:val="008A1E34"/>
    <w:rsid w:val="008A2CC0"/>
    <w:rsid w:val="008A3C48"/>
    <w:rsid w:val="008A52D1"/>
    <w:rsid w:val="008A5984"/>
    <w:rsid w:val="008A6569"/>
    <w:rsid w:val="008B0DD0"/>
    <w:rsid w:val="008B125E"/>
    <w:rsid w:val="008B147B"/>
    <w:rsid w:val="008B27DA"/>
    <w:rsid w:val="008B3B8A"/>
    <w:rsid w:val="008B4EE4"/>
    <w:rsid w:val="008B58F1"/>
    <w:rsid w:val="008B5F4E"/>
    <w:rsid w:val="008C39B2"/>
    <w:rsid w:val="008C3E21"/>
    <w:rsid w:val="008C45D8"/>
    <w:rsid w:val="008C6C3C"/>
    <w:rsid w:val="008C7F10"/>
    <w:rsid w:val="008D203F"/>
    <w:rsid w:val="008D5A38"/>
    <w:rsid w:val="008D709D"/>
    <w:rsid w:val="008E0E3A"/>
    <w:rsid w:val="008E1FDD"/>
    <w:rsid w:val="008E31B7"/>
    <w:rsid w:val="008E55E2"/>
    <w:rsid w:val="008E57A6"/>
    <w:rsid w:val="008E7033"/>
    <w:rsid w:val="008E7A26"/>
    <w:rsid w:val="008F009B"/>
    <w:rsid w:val="008F0555"/>
    <w:rsid w:val="008F0672"/>
    <w:rsid w:val="008F1893"/>
    <w:rsid w:val="008F1BC8"/>
    <w:rsid w:val="008F2100"/>
    <w:rsid w:val="008F2320"/>
    <w:rsid w:val="008F3A4C"/>
    <w:rsid w:val="008F6352"/>
    <w:rsid w:val="008F7E82"/>
    <w:rsid w:val="008F7FCF"/>
    <w:rsid w:val="0090037C"/>
    <w:rsid w:val="00900E49"/>
    <w:rsid w:val="009044D9"/>
    <w:rsid w:val="009046FB"/>
    <w:rsid w:val="009047B1"/>
    <w:rsid w:val="00904FCC"/>
    <w:rsid w:val="009101CC"/>
    <w:rsid w:val="00914222"/>
    <w:rsid w:val="00916FD1"/>
    <w:rsid w:val="00920786"/>
    <w:rsid w:val="00922DA9"/>
    <w:rsid w:val="00924517"/>
    <w:rsid w:val="00925239"/>
    <w:rsid w:val="00927EA1"/>
    <w:rsid w:val="00927FB2"/>
    <w:rsid w:val="00930065"/>
    <w:rsid w:val="00931986"/>
    <w:rsid w:val="00932251"/>
    <w:rsid w:val="00933272"/>
    <w:rsid w:val="009335A9"/>
    <w:rsid w:val="00935202"/>
    <w:rsid w:val="00935A1C"/>
    <w:rsid w:val="00935C1A"/>
    <w:rsid w:val="009371AA"/>
    <w:rsid w:val="00941C05"/>
    <w:rsid w:val="0094296D"/>
    <w:rsid w:val="009444AF"/>
    <w:rsid w:val="00944DB3"/>
    <w:rsid w:val="0094532C"/>
    <w:rsid w:val="00947C65"/>
    <w:rsid w:val="00950AEF"/>
    <w:rsid w:val="009512B0"/>
    <w:rsid w:val="00951537"/>
    <w:rsid w:val="0095242F"/>
    <w:rsid w:val="0095259B"/>
    <w:rsid w:val="00952CD3"/>
    <w:rsid w:val="00953E5C"/>
    <w:rsid w:val="009622F9"/>
    <w:rsid w:val="00965EFB"/>
    <w:rsid w:val="00975868"/>
    <w:rsid w:val="0097586E"/>
    <w:rsid w:val="00975A94"/>
    <w:rsid w:val="009777F7"/>
    <w:rsid w:val="009829E3"/>
    <w:rsid w:val="00983256"/>
    <w:rsid w:val="0098433C"/>
    <w:rsid w:val="00986295"/>
    <w:rsid w:val="00986A0B"/>
    <w:rsid w:val="009874B0"/>
    <w:rsid w:val="00991513"/>
    <w:rsid w:val="00991644"/>
    <w:rsid w:val="00991A2D"/>
    <w:rsid w:val="00991D4B"/>
    <w:rsid w:val="009A2916"/>
    <w:rsid w:val="009A53E5"/>
    <w:rsid w:val="009A5644"/>
    <w:rsid w:val="009A6B76"/>
    <w:rsid w:val="009A6DA1"/>
    <w:rsid w:val="009B2672"/>
    <w:rsid w:val="009B2E30"/>
    <w:rsid w:val="009B37DC"/>
    <w:rsid w:val="009B471D"/>
    <w:rsid w:val="009B5002"/>
    <w:rsid w:val="009B552C"/>
    <w:rsid w:val="009B5A80"/>
    <w:rsid w:val="009B6932"/>
    <w:rsid w:val="009C0E1B"/>
    <w:rsid w:val="009C2F36"/>
    <w:rsid w:val="009D0CF6"/>
    <w:rsid w:val="009D2673"/>
    <w:rsid w:val="009D2C73"/>
    <w:rsid w:val="009D2CF0"/>
    <w:rsid w:val="009D4E44"/>
    <w:rsid w:val="009D4EC6"/>
    <w:rsid w:val="009D7E6E"/>
    <w:rsid w:val="009E1CF6"/>
    <w:rsid w:val="009E2705"/>
    <w:rsid w:val="009E2B28"/>
    <w:rsid w:val="009F455B"/>
    <w:rsid w:val="009F592A"/>
    <w:rsid w:val="009F6197"/>
    <w:rsid w:val="009F6A3F"/>
    <w:rsid w:val="00A00044"/>
    <w:rsid w:val="00A00D5E"/>
    <w:rsid w:val="00A0238D"/>
    <w:rsid w:val="00A03A73"/>
    <w:rsid w:val="00A05128"/>
    <w:rsid w:val="00A070FC"/>
    <w:rsid w:val="00A117BC"/>
    <w:rsid w:val="00A11B3E"/>
    <w:rsid w:val="00A12483"/>
    <w:rsid w:val="00A21EC4"/>
    <w:rsid w:val="00A25E7C"/>
    <w:rsid w:val="00A26477"/>
    <w:rsid w:val="00A26D0B"/>
    <w:rsid w:val="00A27F6A"/>
    <w:rsid w:val="00A33F8B"/>
    <w:rsid w:val="00A34D56"/>
    <w:rsid w:val="00A354B3"/>
    <w:rsid w:val="00A35889"/>
    <w:rsid w:val="00A41893"/>
    <w:rsid w:val="00A4193E"/>
    <w:rsid w:val="00A41EC8"/>
    <w:rsid w:val="00A425CA"/>
    <w:rsid w:val="00A42C6C"/>
    <w:rsid w:val="00A42F66"/>
    <w:rsid w:val="00A540D4"/>
    <w:rsid w:val="00A55C51"/>
    <w:rsid w:val="00A57247"/>
    <w:rsid w:val="00A572B9"/>
    <w:rsid w:val="00A630C7"/>
    <w:rsid w:val="00A64EA2"/>
    <w:rsid w:val="00A65C67"/>
    <w:rsid w:val="00A65CB5"/>
    <w:rsid w:val="00A67365"/>
    <w:rsid w:val="00A67B99"/>
    <w:rsid w:val="00A704B5"/>
    <w:rsid w:val="00A708DA"/>
    <w:rsid w:val="00A71D18"/>
    <w:rsid w:val="00A720C1"/>
    <w:rsid w:val="00A722D0"/>
    <w:rsid w:val="00A726D9"/>
    <w:rsid w:val="00A729A7"/>
    <w:rsid w:val="00A73BBA"/>
    <w:rsid w:val="00A73E39"/>
    <w:rsid w:val="00A75F16"/>
    <w:rsid w:val="00A761D2"/>
    <w:rsid w:val="00A77B44"/>
    <w:rsid w:val="00A801A6"/>
    <w:rsid w:val="00A80DCD"/>
    <w:rsid w:val="00A84A50"/>
    <w:rsid w:val="00A85D85"/>
    <w:rsid w:val="00A86466"/>
    <w:rsid w:val="00A873FE"/>
    <w:rsid w:val="00A90913"/>
    <w:rsid w:val="00A91816"/>
    <w:rsid w:val="00A9449B"/>
    <w:rsid w:val="00A94975"/>
    <w:rsid w:val="00A94CE5"/>
    <w:rsid w:val="00A96428"/>
    <w:rsid w:val="00AA0691"/>
    <w:rsid w:val="00AA0CC4"/>
    <w:rsid w:val="00AA23BA"/>
    <w:rsid w:val="00AA5791"/>
    <w:rsid w:val="00AA7D0C"/>
    <w:rsid w:val="00AB0DD9"/>
    <w:rsid w:val="00AB363E"/>
    <w:rsid w:val="00AB3B54"/>
    <w:rsid w:val="00AB3CFF"/>
    <w:rsid w:val="00AB515B"/>
    <w:rsid w:val="00AB53DF"/>
    <w:rsid w:val="00AB5B3A"/>
    <w:rsid w:val="00AC1CE7"/>
    <w:rsid w:val="00AC2FA8"/>
    <w:rsid w:val="00AD2ED1"/>
    <w:rsid w:val="00AD3789"/>
    <w:rsid w:val="00AD3B0A"/>
    <w:rsid w:val="00AD433E"/>
    <w:rsid w:val="00AD6DCA"/>
    <w:rsid w:val="00AD6EF0"/>
    <w:rsid w:val="00AE0907"/>
    <w:rsid w:val="00AE176D"/>
    <w:rsid w:val="00AE1F8A"/>
    <w:rsid w:val="00AE28FA"/>
    <w:rsid w:val="00AE703C"/>
    <w:rsid w:val="00AE7B71"/>
    <w:rsid w:val="00AF14D5"/>
    <w:rsid w:val="00AF1F07"/>
    <w:rsid w:val="00AF55AB"/>
    <w:rsid w:val="00AF5BAD"/>
    <w:rsid w:val="00AF5BCD"/>
    <w:rsid w:val="00AF7DA8"/>
    <w:rsid w:val="00B02351"/>
    <w:rsid w:val="00B02355"/>
    <w:rsid w:val="00B03311"/>
    <w:rsid w:val="00B04CEC"/>
    <w:rsid w:val="00B05ABD"/>
    <w:rsid w:val="00B07496"/>
    <w:rsid w:val="00B101F3"/>
    <w:rsid w:val="00B104B2"/>
    <w:rsid w:val="00B12CB8"/>
    <w:rsid w:val="00B14C42"/>
    <w:rsid w:val="00B15EA7"/>
    <w:rsid w:val="00B17510"/>
    <w:rsid w:val="00B203A4"/>
    <w:rsid w:val="00B22C7E"/>
    <w:rsid w:val="00B27B56"/>
    <w:rsid w:val="00B30A07"/>
    <w:rsid w:val="00B30C2A"/>
    <w:rsid w:val="00B3718B"/>
    <w:rsid w:val="00B40D38"/>
    <w:rsid w:val="00B4121C"/>
    <w:rsid w:val="00B416FB"/>
    <w:rsid w:val="00B41FBE"/>
    <w:rsid w:val="00B42C33"/>
    <w:rsid w:val="00B430FD"/>
    <w:rsid w:val="00B44029"/>
    <w:rsid w:val="00B52A00"/>
    <w:rsid w:val="00B53696"/>
    <w:rsid w:val="00B53E3C"/>
    <w:rsid w:val="00B63635"/>
    <w:rsid w:val="00B63F5E"/>
    <w:rsid w:val="00B66655"/>
    <w:rsid w:val="00B721EB"/>
    <w:rsid w:val="00B72A5B"/>
    <w:rsid w:val="00B746DB"/>
    <w:rsid w:val="00B77487"/>
    <w:rsid w:val="00B80179"/>
    <w:rsid w:val="00B80F39"/>
    <w:rsid w:val="00B8100B"/>
    <w:rsid w:val="00B81F16"/>
    <w:rsid w:val="00B82530"/>
    <w:rsid w:val="00B85587"/>
    <w:rsid w:val="00B869C7"/>
    <w:rsid w:val="00B90BE0"/>
    <w:rsid w:val="00B93264"/>
    <w:rsid w:val="00B936BB"/>
    <w:rsid w:val="00B949D4"/>
    <w:rsid w:val="00B94E60"/>
    <w:rsid w:val="00B97111"/>
    <w:rsid w:val="00BA0750"/>
    <w:rsid w:val="00BA0AA9"/>
    <w:rsid w:val="00BA0DBE"/>
    <w:rsid w:val="00BA1838"/>
    <w:rsid w:val="00BA6826"/>
    <w:rsid w:val="00BA6E27"/>
    <w:rsid w:val="00BA7B01"/>
    <w:rsid w:val="00BB0AC1"/>
    <w:rsid w:val="00BB33F8"/>
    <w:rsid w:val="00BB3A70"/>
    <w:rsid w:val="00BB65D9"/>
    <w:rsid w:val="00BC00B5"/>
    <w:rsid w:val="00BC0428"/>
    <w:rsid w:val="00BC0566"/>
    <w:rsid w:val="00BC06EE"/>
    <w:rsid w:val="00BC28FB"/>
    <w:rsid w:val="00BC332C"/>
    <w:rsid w:val="00BC4BCB"/>
    <w:rsid w:val="00BC63BB"/>
    <w:rsid w:val="00BC7645"/>
    <w:rsid w:val="00BD0043"/>
    <w:rsid w:val="00BD2107"/>
    <w:rsid w:val="00BD3318"/>
    <w:rsid w:val="00BD5119"/>
    <w:rsid w:val="00BD54CE"/>
    <w:rsid w:val="00BE150E"/>
    <w:rsid w:val="00BE1561"/>
    <w:rsid w:val="00BE339A"/>
    <w:rsid w:val="00BE3627"/>
    <w:rsid w:val="00BE4066"/>
    <w:rsid w:val="00BE4310"/>
    <w:rsid w:val="00BE52A4"/>
    <w:rsid w:val="00BE6BB1"/>
    <w:rsid w:val="00BE7B65"/>
    <w:rsid w:val="00BF1F02"/>
    <w:rsid w:val="00BF38BC"/>
    <w:rsid w:val="00BF3E8C"/>
    <w:rsid w:val="00BF446D"/>
    <w:rsid w:val="00BF6633"/>
    <w:rsid w:val="00BF6C3E"/>
    <w:rsid w:val="00BF7482"/>
    <w:rsid w:val="00C01E6A"/>
    <w:rsid w:val="00C06909"/>
    <w:rsid w:val="00C10142"/>
    <w:rsid w:val="00C12AD1"/>
    <w:rsid w:val="00C12F70"/>
    <w:rsid w:val="00C13C84"/>
    <w:rsid w:val="00C167F3"/>
    <w:rsid w:val="00C17638"/>
    <w:rsid w:val="00C17FCD"/>
    <w:rsid w:val="00C22165"/>
    <w:rsid w:val="00C222E8"/>
    <w:rsid w:val="00C25157"/>
    <w:rsid w:val="00C2516B"/>
    <w:rsid w:val="00C27234"/>
    <w:rsid w:val="00C27BE7"/>
    <w:rsid w:val="00C30588"/>
    <w:rsid w:val="00C32501"/>
    <w:rsid w:val="00C32865"/>
    <w:rsid w:val="00C34DF6"/>
    <w:rsid w:val="00C3555E"/>
    <w:rsid w:val="00C35A28"/>
    <w:rsid w:val="00C37124"/>
    <w:rsid w:val="00C40386"/>
    <w:rsid w:val="00C40E81"/>
    <w:rsid w:val="00C43733"/>
    <w:rsid w:val="00C43BA9"/>
    <w:rsid w:val="00C43F9D"/>
    <w:rsid w:val="00C440D9"/>
    <w:rsid w:val="00C446F0"/>
    <w:rsid w:val="00C45579"/>
    <w:rsid w:val="00C47203"/>
    <w:rsid w:val="00C47231"/>
    <w:rsid w:val="00C51A24"/>
    <w:rsid w:val="00C52B1E"/>
    <w:rsid w:val="00C544CC"/>
    <w:rsid w:val="00C54CD3"/>
    <w:rsid w:val="00C56FE3"/>
    <w:rsid w:val="00C61FF1"/>
    <w:rsid w:val="00C6314B"/>
    <w:rsid w:val="00C649BF"/>
    <w:rsid w:val="00C65F5E"/>
    <w:rsid w:val="00C671BF"/>
    <w:rsid w:val="00C677F8"/>
    <w:rsid w:val="00C708FB"/>
    <w:rsid w:val="00C723E6"/>
    <w:rsid w:val="00C74378"/>
    <w:rsid w:val="00C748A1"/>
    <w:rsid w:val="00C75497"/>
    <w:rsid w:val="00C75DEC"/>
    <w:rsid w:val="00C77359"/>
    <w:rsid w:val="00C81426"/>
    <w:rsid w:val="00C84C6B"/>
    <w:rsid w:val="00C866FB"/>
    <w:rsid w:val="00C86B70"/>
    <w:rsid w:val="00C9052C"/>
    <w:rsid w:val="00C906E9"/>
    <w:rsid w:val="00C906FE"/>
    <w:rsid w:val="00C912DC"/>
    <w:rsid w:val="00C91CD0"/>
    <w:rsid w:val="00C92F21"/>
    <w:rsid w:val="00C942BC"/>
    <w:rsid w:val="00C949FD"/>
    <w:rsid w:val="00C94C2A"/>
    <w:rsid w:val="00C952C7"/>
    <w:rsid w:val="00C96699"/>
    <w:rsid w:val="00C96C48"/>
    <w:rsid w:val="00C97FBD"/>
    <w:rsid w:val="00CA0FC7"/>
    <w:rsid w:val="00CA1076"/>
    <w:rsid w:val="00CA3240"/>
    <w:rsid w:val="00CA35B0"/>
    <w:rsid w:val="00CA71CA"/>
    <w:rsid w:val="00CB0778"/>
    <w:rsid w:val="00CB1585"/>
    <w:rsid w:val="00CB34C4"/>
    <w:rsid w:val="00CB4178"/>
    <w:rsid w:val="00CB42F5"/>
    <w:rsid w:val="00CB490A"/>
    <w:rsid w:val="00CB4BC8"/>
    <w:rsid w:val="00CB6195"/>
    <w:rsid w:val="00CB7AC0"/>
    <w:rsid w:val="00CC0653"/>
    <w:rsid w:val="00CC5373"/>
    <w:rsid w:val="00CC5A32"/>
    <w:rsid w:val="00CC5A77"/>
    <w:rsid w:val="00CD0446"/>
    <w:rsid w:val="00CD2149"/>
    <w:rsid w:val="00CD657B"/>
    <w:rsid w:val="00CE13B2"/>
    <w:rsid w:val="00CE2DDD"/>
    <w:rsid w:val="00CE3FB9"/>
    <w:rsid w:val="00CE544C"/>
    <w:rsid w:val="00CE5B30"/>
    <w:rsid w:val="00CE71DC"/>
    <w:rsid w:val="00CE777F"/>
    <w:rsid w:val="00CF3866"/>
    <w:rsid w:val="00CF574C"/>
    <w:rsid w:val="00CF5750"/>
    <w:rsid w:val="00CF59C3"/>
    <w:rsid w:val="00D0022B"/>
    <w:rsid w:val="00D00ADF"/>
    <w:rsid w:val="00D0114B"/>
    <w:rsid w:val="00D016C9"/>
    <w:rsid w:val="00D02BC2"/>
    <w:rsid w:val="00D03FBE"/>
    <w:rsid w:val="00D04746"/>
    <w:rsid w:val="00D0592F"/>
    <w:rsid w:val="00D06079"/>
    <w:rsid w:val="00D07AB3"/>
    <w:rsid w:val="00D10DE2"/>
    <w:rsid w:val="00D13AFB"/>
    <w:rsid w:val="00D146DF"/>
    <w:rsid w:val="00D1548A"/>
    <w:rsid w:val="00D1619D"/>
    <w:rsid w:val="00D164AE"/>
    <w:rsid w:val="00D17C29"/>
    <w:rsid w:val="00D203CB"/>
    <w:rsid w:val="00D21217"/>
    <w:rsid w:val="00D23208"/>
    <w:rsid w:val="00D2779A"/>
    <w:rsid w:val="00D349FB"/>
    <w:rsid w:val="00D35BEF"/>
    <w:rsid w:val="00D374C1"/>
    <w:rsid w:val="00D40C65"/>
    <w:rsid w:val="00D41BB2"/>
    <w:rsid w:val="00D4348D"/>
    <w:rsid w:val="00D443EB"/>
    <w:rsid w:val="00D44B07"/>
    <w:rsid w:val="00D468FB"/>
    <w:rsid w:val="00D469D5"/>
    <w:rsid w:val="00D4784C"/>
    <w:rsid w:val="00D50878"/>
    <w:rsid w:val="00D50E6F"/>
    <w:rsid w:val="00D50E7F"/>
    <w:rsid w:val="00D515AF"/>
    <w:rsid w:val="00D517CE"/>
    <w:rsid w:val="00D51D9D"/>
    <w:rsid w:val="00D5541A"/>
    <w:rsid w:val="00D556F7"/>
    <w:rsid w:val="00D600B9"/>
    <w:rsid w:val="00D6149F"/>
    <w:rsid w:val="00D61F46"/>
    <w:rsid w:val="00D6222B"/>
    <w:rsid w:val="00D62B0A"/>
    <w:rsid w:val="00D648D2"/>
    <w:rsid w:val="00D64B27"/>
    <w:rsid w:val="00D64B88"/>
    <w:rsid w:val="00D64D08"/>
    <w:rsid w:val="00D6513B"/>
    <w:rsid w:val="00D65BB3"/>
    <w:rsid w:val="00D66350"/>
    <w:rsid w:val="00D663AC"/>
    <w:rsid w:val="00D66520"/>
    <w:rsid w:val="00D67732"/>
    <w:rsid w:val="00D6779B"/>
    <w:rsid w:val="00D71867"/>
    <w:rsid w:val="00D71943"/>
    <w:rsid w:val="00D72490"/>
    <w:rsid w:val="00D724CB"/>
    <w:rsid w:val="00D73183"/>
    <w:rsid w:val="00D755BA"/>
    <w:rsid w:val="00D75EE1"/>
    <w:rsid w:val="00D76C14"/>
    <w:rsid w:val="00D77648"/>
    <w:rsid w:val="00D81F57"/>
    <w:rsid w:val="00D83973"/>
    <w:rsid w:val="00D850FA"/>
    <w:rsid w:val="00D86A89"/>
    <w:rsid w:val="00D86B01"/>
    <w:rsid w:val="00D909D8"/>
    <w:rsid w:val="00D91736"/>
    <w:rsid w:val="00D94A2F"/>
    <w:rsid w:val="00DA0AF9"/>
    <w:rsid w:val="00DA0F0C"/>
    <w:rsid w:val="00DA0FF5"/>
    <w:rsid w:val="00DA1189"/>
    <w:rsid w:val="00DA1779"/>
    <w:rsid w:val="00DA2AD7"/>
    <w:rsid w:val="00DA3060"/>
    <w:rsid w:val="00DB0CB8"/>
    <w:rsid w:val="00DB1422"/>
    <w:rsid w:val="00DB5603"/>
    <w:rsid w:val="00DC0DA1"/>
    <w:rsid w:val="00DC204C"/>
    <w:rsid w:val="00DC5650"/>
    <w:rsid w:val="00DC73C2"/>
    <w:rsid w:val="00DC76E3"/>
    <w:rsid w:val="00DD13DA"/>
    <w:rsid w:val="00DD1572"/>
    <w:rsid w:val="00DD38BA"/>
    <w:rsid w:val="00DD46FF"/>
    <w:rsid w:val="00DE13E2"/>
    <w:rsid w:val="00DE16A9"/>
    <w:rsid w:val="00DE2335"/>
    <w:rsid w:val="00DE2EB0"/>
    <w:rsid w:val="00DE4887"/>
    <w:rsid w:val="00DE616E"/>
    <w:rsid w:val="00DE67C2"/>
    <w:rsid w:val="00DE6C85"/>
    <w:rsid w:val="00DF05A9"/>
    <w:rsid w:val="00DF22D0"/>
    <w:rsid w:val="00DF2B02"/>
    <w:rsid w:val="00DF4936"/>
    <w:rsid w:val="00DF6D0D"/>
    <w:rsid w:val="00DF7C69"/>
    <w:rsid w:val="00E01332"/>
    <w:rsid w:val="00E04A15"/>
    <w:rsid w:val="00E055A1"/>
    <w:rsid w:val="00E068D0"/>
    <w:rsid w:val="00E13A30"/>
    <w:rsid w:val="00E14BDD"/>
    <w:rsid w:val="00E15DBB"/>
    <w:rsid w:val="00E16149"/>
    <w:rsid w:val="00E17E2A"/>
    <w:rsid w:val="00E2062D"/>
    <w:rsid w:val="00E20B91"/>
    <w:rsid w:val="00E23A59"/>
    <w:rsid w:val="00E266E7"/>
    <w:rsid w:val="00E2749D"/>
    <w:rsid w:val="00E30F9C"/>
    <w:rsid w:val="00E31876"/>
    <w:rsid w:val="00E32647"/>
    <w:rsid w:val="00E33ACE"/>
    <w:rsid w:val="00E340A0"/>
    <w:rsid w:val="00E35FEB"/>
    <w:rsid w:val="00E41F6A"/>
    <w:rsid w:val="00E426B8"/>
    <w:rsid w:val="00E43F88"/>
    <w:rsid w:val="00E45A13"/>
    <w:rsid w:val="00E464CC"/>
    <w:rsid w:val="00E51D1B"/>
    <w:rsid w:val="00E53E08"/>
    <w:rsid w:val="00E54A86"/>
    <w:rsid w:val="00E57326"/>
    <w:rsid w:val="00E60840"/>
    <w:rsid w:val="00E62F78"/>
    <w:rsid w:val="00E64005"/>
    <w:rsid w:val="00E64837"/>
    <w:rsid w:val="00E64F9D"/>
    <w:rsid w:val="00E665B9"/>
    <w:rsid w:val="00E66CA4"/>
    <w:rsid w:val="00E71DF7"/>
    <w:rsid w:val="00E74D9B"/>
    <w:rsid w:val="00E773B8"/>
    <w:rsid w:val="00E773F5"/>
    <w:rsid w:val="00E81B01"/>
    <w:rsid w:val="00E83D40"/>
    <w:rsid w:val="00E84719"/>
    <w:rsid w:val="00E856D3"/>
    <w:rsid w:val="00E9009F"/>
    <w:rsid w:val="00E91923"/>
    <w:rsid w:val="00E92EAE"/>
    <w:rsid w:val="00E95757"/>
    <w:rsid w:val="00E97F54"/>
    <w:rsid w:val="00EA0BA1"/>
    <w:rsid w:val="00EA10F0"/>
    <w:rsid w:val="00EA1A86"/>
    <w:rsid w:val="00EA2A90"/>
    <w:rsid w:val="00EB0E86"/>
    <w:rsid w:val="00EB1004"/>
    <w:rsid w:val="00EB230F"/>
    <w:rsid w:val="00EB26A2"/>
    <w:rsid w:val="00EB287F"/>
    <w:rsid w:val="00EB5611"/>
    <w:rsid w:val="00EB5FD7"/>
    <w:rsid w:val="00EB6E3B"/>
    <w:rsid w:val="00EB7164"/>
    <w:rsid w:val="00EB7ADF"/>
    <w:rsid w:val="00EC01E8"/>
    <w:rsid w:val="00EC07A2"/>
    <w:rsid w:val="00EC1B58"/>
    <w:rsid w:val="00EC7981"/>
    <w:rsid w:val="00ED1668"/>
    <w:rsid w:val="00ED17A5"/>
    <w:rsid w:val="00ED24C5"/>
    <w:rsid w:val="00ED2781"/>
    <w:rsid w:val="00ED3F5A"/>
    <w:rsid w:val="00ED43CC"/>
    <w:rsid w:val="00ED6F5B"/>
    <w:rsid w:val="00EE053D"/>
    <w:rsid w:val="00EE2372"/>
    <w:rsid w:val="00EE3A31"/>
    <w:rsid w:val="00EE46A6"/>
    <w:rsid w:val="00EE67FE"/>
    <w:rsid w:val="00EF0ADC"/>
    <w:rsid w:val="00EF3AE7"/>
    <w:rsid w:val="00EF4425"/>
    <w:rsid w:val="00EF4FF3"/>
    <w:rsid w:val="00EF6C08"/>
    <w:rsid w:val="00F0195A"/>
    <w:rsid w:val="00F02A38"/>
    <w:rsid w:val="00F04DFB"/>
    <w:rsid w:val="00F0683B"/>
    <w:rsid w:val="00F07CC2"/>
    <w:rsid w:val="00F1244F"/>
    <w:rsid w:val="00F12452"/>
    <w:rsid w:val="00F12DFE"/>
    <w:rsid w:val="00F1327D"/>
    <w:rsid w:val="00F15C69"/>
    <w:rsid w:val="00F162EF"/>
    <w:rsid w:val="00F16AE9"/>
    <w:rsid w:val="00F16F1A"/>
    <w:rsid w:val="00F16FB0"/>
    <w:rsid w:val="00F17BD6"/>
    <w:rsid w:val="00F215AA"/>
    <w:rsid w:val="00F23C66"/>
    <w:rsid w:val="00F23D71"/>
    <w:rsid w:val="00F24193"/>
    <w:rsid w:val="00F24804"/>
    <w:rsid w:val="00F2496D"/>
    <w:rsid w:val="00F26703"/>
    <w:rsid w:val="00F30359"/>
    <w:rsid w:val="00F3049F"/>
    <w:rsid w:val="00F30604"/>
    <w:rsid w:val="00F31069"/>
    <w:rsid w:val="00F311ED"/>
    <w:rsid w:val="00F319B5"/>
    <w:rsid w:val="00F33149"/>
    <w:rsid w:val="00F346AB"/>
    <w:rsid w:val="00F34ABF"/>
    <w:rsid w:val="00F35E18"/>
    <w:rsid w:val="00F37EB6"/>
    <w:rsid w:val="00F469E4"/>
    <w:rsid w:val="00F54B1E"/>
    <w:rsid w:val="00F55BD9"/>
    <w:rsid w:val="00F56469"/>
    <w:rsid w:val="00F602B9"/>
    <w:rsid w:val="00F612DF"/>
    <w:rsid w:val="00F61B02"/>
    <w:rsid w:val="00F63874"/>
    <w:rsid w:val="00F63DE6"/>
    <w:rsid w:val="00F6616B"/>
    <w:rsid w:val="00F66A61"/>
    <w:rsid w:val="00F678E1"/>
    <w:rsid w:val="00F70417"/>
    <w:rsid w:val="00F72DBA"/>
    <w:rsid w:val="00F735DE"/>
    <w:rsid w:val="00F73D99"/>
    <w:rsid w:val="00F7407C"/>
    <w:rsid w:val="00F75097"/>
    <w:rsid w:val="00F75F53"/>
    <w:rsid w:val="00F76F9E"/>
    <w:rsid w:val="00F81654"/>
    <w:rsid w:val="00F82FBB"/>
    <w:rsid w:val="00F857B5"/>
    <w:rsid w:val="00F86AA6"/>
    <w:rsid w:val="00F9191B"/>
    <w:rsid w:val="00F94272"/>
    <w:rsid w:val="00F9649D"/>
    <w:rsid w:val="00F96522"/>
    <w:rsid w:val="00F96962"/>
    <w:rsid w:val="00F96BF0"/>
    <w:rsid w:val="00FA04B0"/>
    <w:rsid w:val="00FA1282"/>
    <w:rsid w:val="00FA15A0"/>
    <w:rsid w:val="00FA26E9"/>
    <w:rsid w:val="00FA2F40"/>
    <w:rsid w:val="00FA6D59"/>
    <w:rsid w:val="00FA7EAE"/>
    <w:rsid w:val="00FB0669"/>
    <w:rsid w:val="00FC0A36"/>
    <w:rsid w:val="00FC3DD4"/>
    <w:rsid w:val="00FC473B"/>
    <w:rsid w:val="00FC47DF"/>
    <w:rsid w:val="00FC5EC4"/>
    <w:rsid w:val="00FD2944"/>
    <w:rsid w:val="00FD57AE"/>
    <w:rsid w:val="00FD672F"/>
    <w:rsid w:val="00FD67ED"/>
    <w:rsid w:val="00FE0FFA"/>
    <w:rsid w:val="00FE2787"/>
    <w:rsid w:val="00FF24E7"/>
    <w:rsid w:val="00FF27CB"/>
    <w:rsid w:val="00FF50A3"/>
    <w:rsid w:val="00FF5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4C9821-47BA-4613-AC55-191318CD4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4AD"/>
  </w:style>
  <w:style w:type="paragraph" w:styleId="1">
    <w:name w:val="heading 1"/>
    <w:basedOn w:val="a"/>
    <w:link w:val="10"/>
    <w:uiPriority w:val="9"/>
    <w:qFormat/>
    <w:rsid w:val="00C6314B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0D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A7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A74AD"/>
  </w:style>
  <w:style w:type="character" w:styleId="a5">
    <w:name w:val="page number"/>
    <w:basedOn w:val="a0"/>
    <w:rsid w:val="005A74AD"/>
  </w:style>
  <w:style w:type="paragraph" w:styleId="a6">
    <w:name w:val="List Paragraph"/>
    <w:basedOn w:val="a"/>
    <w:uiPriority w:val="34"/>
    <w:qFormat/>
    <w:rsid w:val="005A74A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6314B"/>
    <w:rPr>
      <w:rFonts w:eastAsia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6314B"/>
  </w:style>
  <w:style w:type="paragraph" w:styleId="a7">
    <w:name w:val="Body Text Indent"/>
    <w:basedOn w:val="a"/>
    <w:link w:val="a8"/>
    <w:unhideWhenUsed/>
    <w:rsid w:val="00C6314B"/>
    <w:pPr>
      <w:spacing w:after="120"/>
      <w:ind w:left="283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C6314B"/>
    <w:rPr>
      <w:rFonts w:ascii="Calibri" w:eastAsia="Times New Roman" w:hAnsi="Calibri" w:cs="Times New Roman"/>
      <w:sz w:val="22"/>
      <w:lang w:eastAsia="ru-RU"/>
    </w:rPr>
  </w:style>
  <w:style w:type="character" w:styleId="a9">
    <w:name w:val="Hyperlink"/>
    <w:basedOn w:val="a0"/>
    <w:unhideWhenUsed/>
    <w:rsid w:val="00C6314B"/>
    <w:rPr>
      <w:color w:val="0000FF"/>
      <w:u w:val="single"/>
    </w:rPr>
  </w:style>
  <w:style w:type="table" w:customStyle="1" w:styleId="12">
    <w:name w:val="Сетка таблицы1"/>
    <w:basedOn w:val="a1"/>
    <w:next w:val="aa"/>
    <w:rsid w:val="00C6314B"/>
    <w:pPr>
      <w:spacing w:after="0" w:line="240" w:lineRule="auto"/>
    </w:pPr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R3">
    <w:name w:val="FR3"/>
    <w:rsid w:val="00C6314B"/>
    <w:pPr>
      <w:suppressAutoHyphens/>
      <w:spacing w:before="200" w:after="0" w:line="240" w:lineRule="auto"/>
      <w:jc w:val="center"/>
    </w:pPr>
    <w:rPr>
      <w:rFonts w:ascii="Arial" w:eastAsia="Times New Roman" w:hAnsi="Arial" w:cs="Times New Roman"/>
      <w:b/>
      <w:szCs w:val="20"/>
    </w:rPr>
  </w:style>
  <w:style w:type="paragraph" w:styleId="ab">
    <w:name w:val="Body Text"/>
    <w:basedOn w:val="a"/>
    <w:link w:val="ac"/>
    <w:uiPriority w:val="99"/>
    <w:unhideWhenUsed/>
    <w:rsid w:val="00C6314B"/>
    <w:pPr>
      <w:spacing w:after="120"/>
    </w:pPr>
    <w:rPr>
      <w:rFonts w:ascii="Calibri" w:eastAsia="Times New Roman" w:hAnsi="Calibri"/>
      <w:sz w:val="22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C6314B"/>
    <w:rPr>
      <w:rFonts w:ascii="Calibri" w:eastAsia="Times New Roman" w:hAnsi="Calibri"/>
      <w:sz w:val="22"/>
      <w:lang w:eastAsia="ru-RU"/>
    </w:rPr>
  </w:style>
  <w:style w:type="paragraph" w:styleId="ad">
    <w:name w:val="Normal (Web)"/>
    <w:basedOn w:val="a"/>
    <w:unhideWhenUsed/>
    <w:rsid w:val="00C6314B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e">
    <w:name w:val="параграф"/>
    <w:basedOn w:val="a"/>
    <w:rsid w:val="00C6314B"/>
    <w:pPr>
      <w:autoSpaceDE w:val="0"/>
      <w:spacing w:after="0" w:line="236" w:lineRule="atLeast"/>
      <w:jc w:val="center"/>
    </w:pPr>
    <w:rPr>
      <w:rFonts w:ascii="PragmaticaC" w:eastAsia="Times New Roman" w:hAnsi="PragmaticaC" w:cs="Wingdings"/>
      <w:b/>
      <w:bCs/>
      <w:sz w:val="20"/>
      <w:szCs w:val="20"/>
    </w:rPr>
  </w:style>
  <w:style w:type="paragraph" w:customStyle="1" w:styleId="Default">
    <w:name w:val="Default"/>
    <w:rsid w:val="00C6314B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6314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/>
      <w:sz w:val="22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C6314B"/>
    <w:rPr>
      <w:rFonts w:ascii="Calibri" w:eastAsia="Times New Roman" w:hAnsi="Calibri"/>
      <w:sz w:val="22"/>
      <w:lang w:eastAsia="ru-RU"/>
    </w:rPr>
  </w:style>
  <w:style w:type="table" w:styleId="aa">
    <w:name w:val="Table Grid"/>
    <w:basedOn w:val="a1"/>
    <w:uiPriority w:val="59"/>
    <w:rsid w:val="00C631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D10D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110">
    <w:name w:val="Сетка таблицы11"/>
    <w:basedOn w:val="a1"/>
    <w:rsid w:val="007947AE"/>
    <w:pPr>
      <w:spacing w:after="0" w:line="240" w:lineRule="auto"/>
    </w:pPr>
    <w:rPr>
      <w:rFonts w:ascii="Calibri" w:eastAsia="Calibri" w:hAnsi="Calibri" w:cs="Times New Roman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C12F70"/>
  </w:style>
  <w:style w:type="table" w:customStyle="1" w:styleId="22">
    <w:name w:val="Сетка таблицы2"/>
    <w:basedOn w:val="a1"/>
    <w:next w:val="aa"/>
    <w:rsid w:val="00C12F70"/>
    <w:pPr>
      <w:spacing w:after="0" w:line="240" w:lineRule="auto"/>
    </w:pPr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">
    <w:name w:val="Сетка таблицы111"/>
    <w:basedOn w:val="a1"/>
    <w:rsid w:val="00C12F70"/>
    <w:pPr>
      <w:spacing w:after="0" w:line="240" w:lineRule="auto"/>
    </w:pPr>
    <w:rPr>
      <w:rFonts w:ascii="Calibri" w:eastAsia="Calibri" w:hAnsi="Calibri" w:cs="Times New Roman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">
    <w:name w:val="Сетка таблицы21"/>
    <w:basedOn w:val="a1"/>
    <w:next w:val="aa"/>
    <w:rsid w:val="00C12F70"/>
    <w:pPr>
      <w:spacing w:after="0" w:line="240" w:lineRule="auto"/>
    </w:pPr>
    <w:rPr>
      <w:rFonts w:ascii="Calibri" w:eastAsia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Текст сноски1"/>
    <w:basedOn w:val="a"/>
    <w:next w:val="af1"/>
    <w:link w:val="af2"/>
    <w:uiPriority w:val="99"/>
    <w:semiHidden/>
    <w:unhideWhenUsed/>
    <w:rsid w:val="00C12F70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13"/>
    <w:uiPriority w:val="99"/>
    <w:semiHidden/>
    <w:rsid w:val="00C12F70"/>
    <w:rPr>
      <w:rFonts w:ascii="Calibri" w:eastAsia="Times New Roman" w:hAnsi="Calibri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C12F70"/>
    <w:rPr>
      <w:vertAlign w:val="superscript"/>
    </w:rPr>
  </w:style>
  <w:style w:type="paragraph" w:styleId="af1">
    <w:name w:val="footnote text"/>
    <w:basedOn w:val="a"/>
    <w:link w:val="14"/>
    <w:uiPriority w:val="99"/>
    <w:semiHidden/>
    <w:unhideWhenUsed/>
    <w:rsid w:val="00C12F70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14">
    <w:name w:val="Текст сноски Знак1"/>
    <w:basedOn w:val="a0"/>
    <w:link w:val="af1"/>
    <w:uiPriority w:val="99"/>
    <w:semiHidden/>
    <w:rsid w:val="00C12F70"/>
    <w:rPr>
      <w:rFonts w:ascii="Calibri" w:eastAsia="Times New Roman" w:hAnsi="Calibri"/>
      <w:sz w:val="20"/>
      <w:szCs w:val="20"/>
      <w:lang w:eastAsia="ru-RU"/>
    </w:rPr>
  </w:style>
  <w:style w:type="table" w:customStyle="1" w:styleId="120">
    <w:name w:val="Сетка таблицы12"/>
    <w:basedOn w:val="a1"/>
    <w:next w:val="aa"/>
    <w:rsid w:val="00C12F70"/>
    <w:pPr>
      <w:spacing w:after="0" w:line="240" w:lineRule="auto"/>
    </w:pPr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5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ruslit.ioso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us.1september.ru/index.php?year=2007&amp;num=22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s.1september.ru/urok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gramma.ru/RUS/?id=2.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ramota.ru/" TargetMode="External"/><Relationship Id="rId14" Type="http://schemas.openxmlformats.org/officeDocument/2006/relationships/hyperlink" Target="http://www.slovari.ru/start.aspx?s=0&amp;p=30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695A8-3743-4625-95BB-6F1BCDFB8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33</Pages>
  <Words>8659</Words>
  <Characters>49360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57904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123</cp:lastModifiedBy>
  <cp:revision>196</cp:revision>
  <dcterms:created xsi:type="dcterms:W3CDTF">2017-11-24T06:01:00Z</dcterms:created>
  <dcterms:modified xsi:type="dcterms:W3CDTF">2023-06-19T07:03:00Z</dcterms:modified>
</cp:coreProperties>
</file>